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bidiVisual/>
        <w:tblW w:w="1434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1"/>
        <w:gridCol w:w="2801"/>
        <w:gridCol w:w="889"/>
        <w:gridCol w:w="1845"/>
        <w:gridCol w:w="3143"/>
        <w:gridCol w:w="804"/>
        <w:gridCol w:w="792"/>
        <w:gridCol w:w="587"/>
        <w:gridCol w:w="585"/>
        <w:gridCol w:w="570"/>
        <w:gridCol w:w="585"/>
        <w:gridCol w:w="571"/>
        <w:gridCol w:w="605"/>
      </w:tblGrid>
      <w:tr w:rsidR="00BE7150" w:rsidRPr="006F18F9" w:rsidTr="00BE7150">
        <w:trPr>
          <w:trHeight w:val="252"/>
          <w:tblHeader/>
          <w:jc w:val="center"/>
        </w:trPr>
        <w:tc>
          <w:tcPr>
            <w:tcW w:w="571" w:type="dxa"/>
            <w:vMerge w:val="restart"/>
            <w:tcBorders>
              <w:top w:val="single" w:sz="18" w:space="0" w:color="auto"/>
              <w:left w:val="single" w:sz="18" w:space="0" w:color="auto"/>
              <w:bottom w:val="single" w:sz="18" w:space="0" w:color="auto"/>
              <w:right w:val="single" w:sz="18" w:space="0" w:color="auto"/>
            </w:tcBorders>
            <w:shd w:val="clear" w:color="auto" w:fill="CDFFCD"/>
            <w:textDirection w:val="btLr"/>
            <w:vAlign w:val="center"/>
          </w:tcPr>
          <w:p w:rsidR="00BE7150" w:rsidRPr="006F18F9" w:rsidRDefault="00BE7150" w:rsidP="006F18F9">
            <w:pPr>
              <w:bidi/>
              <w:ind w:left="113" w:right="113"/>
              <w:jc w:val="center"/>
              <w:rPr>
                <w:rFonts w:ascii="Calibri" w:eastAsia="Calibri" w:hAnsi="Calibri" w:cs="B Nazanin"/>
                <w:b/>
                <w:bCs/>
                <w:rtl/>
              </w:rPr>
            </w:pPr>
            <w:r w:rsidRPr="006F18F9">
              <w:rPr>
                <w:rFonts w:ascii="Calibri" w:eastAsia="Calibri" w:hAnsi="Calibri" w:cs="B Nazanin" w:hint="cs"/>
                <w:b/>
                <w:bCs/>
                <w:rtl/>
              </w:rPr>
              <w:t>ردیف</w:t>
            </w:r>
          </w:p>
        </w:tc>
        <w:tc>
          <w:tcPr>
            <w:tcW w:w="2801" w:type="dxa"/>
            <w:vMerge w:val="restart"/>
            <w:tcBorders>
              <w:top w:val="single" w:sz="18" w:space="0" w:color="auto"/>
              <w:left w:val="single" w:sz="18" w:space="0" w:color="auto"/>
              <w:bottom w:val="single" w:sz="18" w:space="0" w:color="auto"/>
              <w:right w:val="single" w:sz="18" w:space="0" w:color="auto"/>
            </w:tcBorders>
            <w:shd w:val="clear" w:color="auto" w:fill="CDFFCD"/>
            <w:vAlign w:val="center"/>
          </w:tcPr>
          <w:p w:rsidR="00BE7150" w:rsidRPr="006F18F9" w:rsidRDefault="00BE7150" w:rsidP="006F18F9">
            <w:pPr>
              <w:bidi/>
              <w:jc w:val="center"/>
              <w:rPr>
                <w:rFonts w:ascii="Calibri" w:eastAsia="Calibri" w:hAnsi="Calibri" w:cs="B Nazanin"/>
                <w:b/>
                <w:bCs/>
                <w:rtl/>
              </w:rPr>
            </w:pPr>
            <w:r w:rsidRPr="006F18F9">
              <w:rPr>
                <w:rFonts w:ascii="Calibri" w:eastAsia="Calibri" w:hAnsi="Calibri" w:cs="B Nazanin" w:hint="cs"/>
                <w:b/>
                <w:bCs/>
                <w:rtl/>
                <w:lang w:bidi="fa-IR"/>
              </w:rPr>
              <w:t>عنوان شاخص</w:t>
            </w:r>
          </w:p>
        </w:tc>
        <w:tc>
          <w:tcPr>
            <w:tcW w:w="889" w:type="dxa"/>
            <w:vMerge w:val="restart"/>
            <w:tcBorders>
              <w:top w:val="single" w:sz="18" w:space="0" w:color="auto"/>
              <w:left w:val="single" w:sz="18" w:space="0" w:color="auto"/>
              <w:bottom w:val="single" w:sz="18" w:space="0" w:color="auto"/>
            </w:tcBorders>
            <w:shd w:val="clear" w:color="auto" w:fill="CDFFCD"/>
            <w:vAlign w:val="center"/>
          </w:tcPr>
          <w:p w:rsidR="00BE7150" w:rsidRPr="006F18F9" w:rsidRDefault="00BE7150" w:rsidP="006F18F9">
            <w:pPr>
              <w:bidi/>
              <w:jc w:val="center"/>
              <w:rPr>
                <w:rFonts w:ascii="Calibri" w:eastAsia="Calibri" w:hAnsi="Calibri" w:cs="B Nazanin"/>
                <w:b/>
                <w:bCs/>
                <w:rtl/>
              </w:rPr>
            </w:pPr>
            <w:r w:rsidRPr="006F18F9">
              <w:rPr>
                <w:rFonts w:ascii="Calibri" w:eastAsia="Calibri" w:hAnsi="Calibri" w:cs="B Nazanin" w:hint="cs"/>
                <w:b/>
                <w:bCs/>
                <w:rtl/>
              </w:rPr>
              <w:t>حد انتظار سال 1404</w:t>
            </w:r>
          </w:p>
        </w:tc>
        <w:tc>
          <w:tcPr>
            <w:tcW w:w="1845" w:type="dxa"/>
            <w:vMerge w:val="restart"/>
            <w:tcBorders>
              <w:top w:val="single" w:sz="18" w:space="0" w:color="auto"/>
              <w:bottom w:val="single" w:sz="18" w:space="0" w:color="auto"/>
              <w:right w:val="single" w:sz="18" w:space="0" w:color="auto"/>
            </w:tcBorders>
            <w:shd w:val="clear" w:color="auto" w:fill="CDFFCD"/>
            <w:vAlign w:val="center"/>
          </w:tcPr>
          <w:p w:rsidR="00BE7150" w:rsidRPr="006F18F9" w:rsidRDefault="00BE7150" w:rsidP="006F18F9">
            <w:pPr>
              <w:bidi/>
              <w:jc w:val="center"/>
              <w:rPr>
                <w:rFonts w:ascii="Calibri" w:eastAsia="Calibri" w:hAnsi="Calibri" w:cs="B Nazanin"/>
                <w:b/>
                <w:bCs/>
                <w:rtl/>
              </w:rPr>
            </w:pPr>
            <w:r w:rsidRPr="006F18F9">
              <w:rPr>
                <w:rFonts w:ascii="Calibri" w:eastAsia="Calibri" w:hAnsi="Calibri" w:cs="B Nazanin" w:hint="cs"/>
                <w:b/>
                <w:bCs/>
                <w:rtl/>
              </w:rPr>
              <w:t>تعریف شاخص</w:t>
            </w:r>
          </w:p>
        </w:tc>
        <w:tc>
          <w:tcPr>
            <w:tcW w:w="3143" w:type="dxa"/>
            <w:vMerge w:val="restart"/>
            <w:tcBorders>
              <w:top w:val="single" w:sz="18" w:space="0" w:color="auto"/>
              <w:left w:val="single" w:sz="18" w:space="0" w:color="auto"/>
              <w:bottom w:val="single" w:sz="18" w:space="0" w:color="auto"/>
              <w:right w:val="single" w:sz="18" w:space="0" w:color="auto"/>
            </w:tcBorders>
            <w:shd w:val="clear" w:color="auto" w:fill="CDFFCD"/>
            <w:vAlign w:val="center"/>
          </w:tcPr>
          <w:p w:rsidR="00BE7150" w:rsidRPr="006F18F9" w:rsidRDefault="00BE7150" w:rsidP="006F18F9">
            <w:pPr>
              <w:bidi/>
              <w:jc w:val="center"/>
              <w:rPr>
                <w:rFonts w:ascii="Calibri" w:eastAsia="Calibri" w:hAnsi="Calibri" w:cs="B Nazanin"/>
                <w:b/>
                <w:bCs/>
                <w:rtl/>
              </w:rPr>
            </w:pPr>
            <w:r w:rsidRPr="006F18F9">
              <w:rPr>
                <w:rFonts w:ascii="Calibri" w:eastAsia="Calibri" w:hAnsi="Calibri" w:cs="B Nazanin" w:hint="cs"/>
                <w:b/>
                <w:bCs/>
                <w:rtl/>
              </w:rPr>
              <w:t>روش محاسبه</w:t>
            </w:r>
          </w:p>
        </w:tc>
        <w:tc>
          <w:tcPr>
            <w:tcW w:w="5099" w:type="dxa"/>
            <w:gridSpan w:val="8"/>
            <w:tcBorders>
              <w:top w:val="single" w:sz="18" w:space="0" w:color="auto"/>
              <w:left w:val="single" w:sz="18" w:space="0" w:color="auto"/>
              <w:bottom w:val="single" w:sz="18" w:space="0" w:color="auto"/>
              <w:right w:val="single" w:sz="18" w:space="0" w:color="auto"/>
            </w:tcBorders>
            <w:shd w:val="clear" w:color="auto" w:fill="CDFFCD"/>
            <w:vAlign w:val="center"/>
          </w:tcPr>
          <w:p w:rsidR="00BE7150" w:rsidRPr="006F18F9" w:rsidRDefault="00BE7150" w:rsidP="006F18F9">
            <w:pPr>
              <w:bidi/>
              <w:jc w:val="center"/>
              <w:rPr>
                <w:rFonts w:ascii="Calibri" w:eastAsia="Calibri" w:hAnsi="Calibri" w:cs="B Nazanin"/>
                <w:b/>
                <w:bCs/>
                <w:rtl/>
              </w:rPr>
            </w:pPr>
            <w:r w:rsidRPr="006F18F9">
              <w:rPr>
                <w:rFonts w:ascii="Calibri" w:eastAsia="Calibri" w:hAnsi="Calibri" w:cs="B Nazanin" w:hint="cs"/>
                <w:b/>
                <w:bCs/>
                <w:rtl/>
              </w:rPr>
              <w:t xml:space="preserve">شاخص های محاسبه شده و تاریخ استخراج </w:t>
            </w:r>
          </w:p>
        </w:tc>
      </w:tr>
      <w:tr w:rsidR="00BE7150" w:rsidRPr="006F18F9" w:rsidTr="00BE7150">
        <w:trPr>
          <w:trHeight w:val="596"/>
          <w:tblHeader/>
          <w:jc w:val="center"/>
        </w:trPr>
        <w:tc>
          <w:tcPr>
            <w:tcW w:w="571" w:type="dxa"/>
            <w:vMerge/>
            <w:tcBorders>
              <w:top w:val="single" w:sz="12" w:space="0" w:color="auto"/>
              <w:left w:val="single" w:sz="18" w:space="0" w:color="auto"/>
              <w:bottom w:val="single" w:sz="18" w:space="0" w:color="auto"/>
              <w:right w:val="single" w:sz="18" w:space="0" w:color="auto"/>
            </w:tcBorders>
            <w:shd w:val="clear" w:color="auto" w:fill="CDFFCD"/>
            <w:vAlign w:val="center"/>
          </w:tcPr>
          <w:p w:rsidR="00BE7150" w:rsidRPr="006F18F9" w:rsidRDefault="00BE7150" w:rsidP="00D47A21">
            <w:pPr>
              <w:bidi/>
              <w:jc w:val="center"/>
              <w:rPr>
                <w:rFonts w:ascii="Calibri" w:eastAsia="Calibri" w:hAnsi="Calibri" w:cs="B Nazanin"/>
                <w:b/>
                <w:bCs/>
                <w:rtl/>
                <w:lang w:bidi="fa-IR"/>
              </w:rPr>
            </w:pPr>
          </w:p>
        </w:tc>
        <w:tc>
          <w:tcPr>
            <w:tcW w:w="2801" w:type="dxa"/>
            <w:vMerge/>
            <w:tcBorders>
              <w:top w:val="single" w:sz="12" w:space="0" w:color="auto"/>
              <w:left w:val="single" w:sz="18" w:space="0" w:color="auto"/>
              <w:bottom w:val="single" w:sz="18" w:space="0" w:color="auto"/>
              <w:right w:val="single" w:sz="18" w:space="0" w:color="auto"/>
            </w:tcBorders>
            <w:shd w:val="clear" w:color="auto" w:fill="CDFFCD"/>
            <w:vAlign w:val="center"/>
          </w:tcPr>
          <w:p w:rsidR="00BE7150" w:rsidRPr="006F18F9" w:rsidRDefault="00BE7150" w:rsidP="00D47A21">
            <w:pPr>
              <w:bidi/>
              <w:jc w:val="center"/>
              <w:rPr>
                <w:rFonts w:ascii="Calibri" w:eastAsia="Calibri" w:hAnsi="Calibri" w:cs="B Nazanin"/>
                <w:b/>
                <w:bCs/>
                <w:rtl/>
                <w:lang w:bidi="fa-IR"/>
              </w:rPr>
            </w:pPr>
          </w:p>
        </w:tc>
        <w:tc>
          <w:tcPr>
            <w:tcW w:w="889" w:type="dxa"/>
            <w:vMerge/>
            <w:tcBorders>
              <w:top w:val="single" w:sz="4" w:space="0" w:color="auto"/>
              <w:left w:val="single" w:sz="18" w:space="0" w:color="auto"/>
              <w:bottom w:val="single" w:sz="18" w:space="0" w:color="auto"/>
            </w:tcBorders>
            <w:shd w:val="clear" w:color="auto" w:fill="CDFFCD"/>
            <w:vAlign w:val="center"/>
          </w:tcPr>
          <w:p w:rsidR="00BE7150" w:rsidRPr="006F18F9" w:rsidRDefault="00BE7150" w:rsidP="00D47A21">
            <w:pPr>
              <w:bidi/>
              <w:jc w:val="center"/>
              <w:rPr>
                <w:rFonts w:ascii="Calibri" w:eastAsia="Calibri" w:hAnsi="Calibri" w:cs="B Nazanin"/>
                <w:b/>
                <w:bCs/>
                <w:rtl/>
              </w:rPr>
            </w:pPr>
          </w:p>
        </w:tc>
        <w:tc>
          <w:tcPr>
            <w:tcW w:w="1845" w:type="dxa"/>
            <w:vMerge/>
            <w:tcBorders>
              <w:top w:val="single" w:sz="12" w:space="0" w:color="auto"/>
              <w:bottom w:val="single" w:sz="18" w:space="0" w:color="auto"/>
              <w:right w:val="single" w:sz="18" w:space="0" w:color="auto"/>
            </w:tcBorders>
            <w:shd w:val="clear" w:color="auto" w:fill="CDFFCD"/>
            <w:vAlign w:val="center"/>
          </w:tcPr>
          <w:p w:rsidR="00BE7150" w:rsidRPr="006F18F9" w:rsidRDefault="00BE7150" w:rsidP="00D47A21">
            <w:pPr>
              <w:bidi/>
              <w:jc w:val="center"/>
              <w:rPr>
                <w:rFonts w:ascii="Calibri" w:eastAsia="Calibri" w:hAnsi="Calibri" w:cs="B Nazanin"/>
                <w:b/>
                <w:bCs/>
                <w:rtl/>
              </w:rPr>
            </w:pPr>
          </w:p>
        </w:tc>
        <w:tc>
          <w:tcPr>
            <w:tcW w:w="3143" w:type="dxa"/>
            <w:vMerge/>
            <w:tcBorders>
              <w:top w:val="single" w:sz="12" w:space="0" w:color="auto"/>
              <w:left w:val="single" w:sz="18" w:space="0" w:color="auto"/>
              <w:bottom w:val="single" w:sz="18" w:space="0" w:color="auto"/>
              <w:right w:val="single" w:sz="18" w:space="0" w:color="auto"/>
            </w:tcBorders>
            <w:shd w:val="clear" w:color="auto" w:fill="CDFFCD"/>
            <w:vAlign w:val="center"/>
          </w:tcPr>
          <w:p w:rsidR="00BE7150" w:rsidRPr="006F18F9" w:rsidRDefault="00BE7150" w:rsidP="00D47A21">
            <w:pPr>
              <w:bidi/>
              <w:jc w:val="center"/>
              <w:rPr>
                <w:rFonts w:ascii="Calibri" w:eastAsia="Calibri" w:hAnsi="Calibri" w:cs="B Nazanin"/>
                <w:b/>
                <w:bCs/>
                <w:rtl/>
              </w:rPr>
            </w:pPr>
          </w:p>
        </w:tc>
        <w:tc>
          <w:tcPr>
            <w:tcW w:w="804" w:type="dxa"/>
            <w:tcBorders>
              <w:top w:val="single" w:sz="18" w:space="0" w:color="auto"/>
              <w:left w:val="single" w:sz="18" w:space="0" w:color="auto"/>
              <w:bottom w:val="single" w:sz="18" w:space="0" w:color="auto"/>
              <w:right w:val="single" w:sz="4" w:space="0" w:color="auto"/>
            </w:tcBorders>
            <w:shd w:val="clear" w:color="auto" w:fill="CDFFCD"/>
            <w:vAlign w:val="center"/>
          </w:tcPr>
          <w:p w:rsidR="00BE7150" w:rsidRDefault="00BE7150" w:rsidP="00D47A21">
            <w:pPr>
              <w:bidi/>
              <w:jc w:val="center"/>
              <w:rPr>
                <w:rFonts w:cs="B Nazanin"/>
                <w:b/>
                <w:bCs/>
                <w:sz w:val="20"/>
                <w:szCs w:val="20"/>
              </w:rPr>
            </w:pPr>
            <w:r>
              <w:rPr>
                <w:rFonts w:cs="B Nazanin" w:hint="cs"/>
                <w:b/>
                <w:bCs/>
                <w:sz w:val="20"/>
                <w:szCs w:val="20"/>
                <w:rtl/>
              </w:rPr>
              <w:t>سه ماهه</w:t>
            </w:r>
          </w:p>
          <w:p w:rsidR="00BE7150" w:rsidRDefault="00BE7150" w:rsidP="00D47A21">
            <w:pPr>
              <w:bidi/>
              <w:jc w:val="center"/>
              <w:rPr>
                <w:rFonts w:cs="B Nazanin"/>
                <w:b/>
                <w:bCs/>
                <w:sz w:val="20"/>
                <w:szCs w:val="20"/>
                <w:lang w:bidi="fa-IR"/>
              </w:rPr>
            </w:pPr>
            <w:r>
              <w:rPr>
                <w:rFonts w:cs="B Nazanin" w:hint="cs"/>
                <w:b/>
                <w:bCs/>
                <w:sz w:val="20"/>
                <w:szCs w:val="20"/>
                <w:rtl/>
              </w:rPr>
              <w:t>اول1403</w:t>
            </w:r>
          </w:p>
        </w:tc>
        <w:tc>
          <w:tcPr>
            <w:tcW w:w="792" w:type="dxa"/>
            <w:tcBorders>
              <w:top w:val="single" w:sz="18" w:space="0" w:color="auto"/>
              <w:left w:val="single" w:sz="4" w:space="0" w:color="auto"/>
              <w:bottom w:val="single" w:sz="18" w:space="0" w:color="auto"/>
              <w:right w:val="single" w:sz="18" w:space="0" w:color="auto"/>
            </w:tcBorders>
            <w:shd w:val="clear" w:color="auto" w:fill="CDFFCD"/>
            <w:vAlign w:val="center"/>
          </w:tcPr>
          <w:p w:rsidR="00BE7150" w:rsidRDefault="00BE7150" w:rsidP="00D47A21">
            <w:pPr>
              <w:bidi/>
              <w:jc w:val="center"/>
              <w:rPr>
                <w:rFonts w:cs="B Nazanin"/>
                <w:b/>
                <w:bCs/>
                <w:sz w:val="20"/>
                <w:szCs w:val="20"/>
                <w:rtl/>
              </w:rPr>
            </w:pPr>
            <w:r>
              <w:rPr>
                <w:rFonts w:cs="B Nazanin" w:hint="cs"/>
                <w:b/>
                <w:bCs/>
                <w:sz w:val="20"/>
                <w:szCs w:val="20"/>
                <w:rtl/>
              </w:rPr>
              <w:t>سه ماهه</w:t>
            </w:r>
          </w:p>
          <w:p w:rsidR="00BE7150" w:rsidRDefault="00BE7150" w:rsidP="00D47A21">
            <w:pPr>
              <w:bidi/>
              <w:jc w:val="center"/>
              <w:rPr>
                <w:rFonts w:cs="B Nazanin"/>
                <w:b/>
                <w:bCs/>
                <w:sz w:val="20"/>
                <w:szCs w:val="20"/>
                <w:rtl/>
              </w:rPr>
            </w:pPr>
            <w:r>
              <w:rPr>
                <w:rFonts w:cs="B Nazanin" w:hint="cs"/>
                <w:b/>
                <w:bCs/>
                <w:sz w:val="20"/>
                <w:szCs w:val="20"/>
                <w:rtl/>
              </w:rPr>
              <w:t xml:space="preserve">اول1404  </w:t>
            </w:r>
          </w:p>
        </w:tc>
        <w:tc>
          <w:tcPr>
            <w:tcW w:w="587" w:type="dxa"/>
            <w:tcBorders>
              <w:top w:val="single" w:sz="18" w:space="0" w:color="auto"/>
              <w:left w:val="single" w:sz="18" w:space="0" w:color="auto"/>
              <w:bottom w:val="single" w:sz="18" w:space="0" w:color="auto"/>
              <w:right w:val="single" w:sz="4" w:space="0" w:color="auto"/>
            </w:tcBorders>
            <w:shd w:val="clear" w:color="auto" w:fill="CFFDFB"/>
            <w:vAlign w:val="center"/>
          </w:tcPr>
          <w:p w:rsidR="00BE7150" w:rsidRDefault="00BE7150" w:rsidP="00D47A21">
            <w:pPr>
              <w:bidi/>
              <w:jc w:val="center"/>
              <w:rPr>
                <w:rFonts w:cs="B Nazanin"/>
                <w:b/>
                <w:bCs/>
                <w:sz w:val="20"/>
                <w:szCs w:val="20"/>
                <w:rtl/>
              </w:rPr>
            </w:pPr>
            <w:r>
              <w:rPr>
                <w:rFonts w:cs="B Nazanin" w:hint="cs"/>
                <w:b/>
                <w:bCs/>
                <w:sz w:val="20"/>
                <w:szCs w:val="20"/>
                <w:rtl/>
              </w:rPr>
              <w:t>شش ماهه</w:t>
            </w:r>
          </w:p>
          <w:p w:rsidR="00BE7150" w:rsidRDefault="00BE7150" w:rsidP="00D47A21">
            <w:pPr>
              <w:bidi/>
              <w:jc w:val="center"/>
              <w:rPr>
                <w:rFonts w:cs="B Nazanin"/>
                <w:b/>
                <w:bCs/>
                <w:sz w:val="20"/>
                <w:szCs w:val="20"/>
                <w:rtl/>
                <w:lang w:bidi="fa-IR"/>
              </w:rPr>
            </w:pPr>
            <w:r>
              <w:rPr>
                <w:rFonts w:cs="B Nazanin" w:hint="cs"/>
                <w:b/>
                <w:bCs/>
                <w:sz w:val="20"/>
                <w:szCs w:val="20"/>
                <w:rtl/>
              </w:rPr>
              <w:t>1403</w:t>
            </w:r>
          </w:p>
        </w:tc>
        <w:tc>
          <w:tcPr>
            <w:tcW w:w="585" w:type="dxa"/>
            <w:tcBorders>
              <w:top w:val="single" w:sz="18" w:space="0" w:color="auto"/>
              <w:left w:val="single" w:sz="4" w:space="0" w:color="auto"/>
              <w:bottom w:val="single" w:sz="18" w:space="0" w:color="auto"/>
              <w:right w:val="single" w:sz="18" w:space="0" w:color="auto"/>
            </w:tcBorders>
            <w:shd w:val="clear" w:color="auto" w:fill="CFFDFB"/>
            <w:vAlign w:val="center"/>
          </w:tcPr>
          <w:p w:rsidR="00BE7150" w:rsidRDefault="00BE7150" w:rsidP="00D47A21">
            <w:pPr>
              <w:bidi/>
              <w:jc w:val="center"/>
              <w:rPr>
                <w:rFonts w:cs="B Nazanin"/>
                <w:b/>
                <w:bCs/>
                <w:sz w:val="20"/>
                <w:szCs w:val="20"/>
                <w:rtl/>
              </w:rPr>
            </w:pPr>
            <w:r>
              <w:rPr>
                <w:rFonts w:cs="B Nazanin" w:hint="cs"/>
                <w:b/>
                <w:bCs/>
                <w:sz w:val="20"/>
                <w:szCs w:val="20"/>
                <w:rtl/>
              </w:rPr>
              <w:t>شش ماهه</w:t>
            </w:r>
          </w:p>
          <w:p w:rsidR="00BE7150" w:rsidRDefault="00BE7150" w:rsidP="00D47A21">
            <w:pPr>
              <w:bidi/>
              <w:jc w:val="center"/>
              <w:rPr>
                <w:rFonts w:cs="B Nazanin"/>
                <w:b/>
                <w:bCs/>
                <w:sz w:val="20"/>
                <w:szCs w:val="20"/>
                <w:rtl/>
              </w:rPr>
            </w:pPr>
            <w:r>
              <w:rPr>
                <w:rFonts w:cs="B Nazanin" w:hint="cs"/>
                <w:b/>
                <w:bCs/>
                <w:sz w:val="20"/>
                <w:szCs w:val="20"/>
                <w:rtl/>
              </w:rPr>
              <w:t>1404</w:t>
            </w:r>
          </w:p>
        </w:tc>
        <w:tc>
          <w:tcPr>
            <w:tcW w:w="570" w:type="dxa"/>
            <w:tcBorders>
              <w:top w:val="single" w:sz="18" w:space="0" w:color="auto"/>
              <w:left w:val="single" w:sz="18" w:space="0" w:color="auto"/>
              <w:bottom w:val="single" w:sz="18" w:space="0" w:color="auto"/>
              <w:right w:val="single" w:sz="4" w:space="0" w:color="auto"/>
            </w:tcBorders>
            <w:shd w:val="clear" w:color="auto" w:fill="CDFFCD"/>
            <w:vAlign w:val="center"/>
          </w:tcPr>
          <w:p w:rsidR="00BE7150" w:rsidRDefault="00BE7150" w:rsidP="00D47A21">
            <w:pPr>
              <w:bidi/>
              <w:jc w:val="center"/>
              <w:rPr>
                <w:rFonts w:cs="B Nazanin"/>
                <w:b/>
                <w:bCs/>
                <w:sz w:val="20"/>
                <w:szCs w:val="20"/>
                <w:rtl/>
              </w:rPr>
            </w:pPr>
            <w:r>
              <w:rPr>
                <w:rFonts w:cs="B Nazanin" w:hint="cs"/>
                <w:b/>
                <w:bCs/>
                <w:sz w:val="20"/>
                <w:szCs w:val="20"/>
                <w:rtl/>
              </w:rPr>
              <w:t>نه ماهه</w:t>
            </w:r>
          </w:p>
          <w:p w:rsidR="00BE7150" w:rsidRDefault="00BE7150" w:rsidP="00D47A21">
            <w:pPr>
              <w:bidi/>
              <w:jc w:val="center"/>
              <w:rPr>
                <w:rFonts w:cs="B Nazanin"/>
                <w:b/>
                <w:bCs/>
                <w:sz w:val="20"/>
                <w:szCs w:val="20"/>
                <w:rtl/>
              </w:rPr>
            </w:pPr>
            <w:r>
              <w:rPr>
                <w:rFonts w:cs="B Nazanin" w:hint="cs"/>
                <w:b/>
                <w:bCs/>
                <w:sz w:val="20"/>
                <w:szCs w:val="20"/>
                <w:rtl/>
              </w:rPr>
              <w:t>1403</w:t>
            </w:r>
          </w:p>
        </w:tc>
        <w:tc>
          <w:tcPr>
            <w:tcW w:w="585" w:type="dxa"/>
            <w:tcBorders>
              <w:top w:val="single" w:sz="18" w:space="0" w:color="auto"/>
              <w:left w:val="single" w:sz="4" w:space="0" w:color="auto"/>
              <w:bottom w:val="single" w:sz="18" w:space="0" w:color="auto"/>
              <w:right w:val="single" w:sz="18" w:space="0" w:color="auto"/>
            </w:tcBorders>
            <w:shd w:val="clear" w:color="auto" w:fill="CDFFCD"/>
            <w:vAlign w:val="center"/>
          </w:tcPr>
          <w:p w:rsidR="00BE7150" w:rsidRDefault="00BE7150" w:rsidP="00D47A21">
            <w:pPr>
              <w:bidi/>
              <w:jc w:val="center"/>
              <w:rPr>
                <w:rFonts w:cs="B Nazanin"/>
                <w:b/>
                <w:bCs/>
                <w:sz w:val="20"/>
                <w:szCs w:val="20"/>
                <w:rtl/>
              </w:rPr>
            </w:pPr>
            <w:r>
              <w:rPr>
                <w:rFonts w:cs="B Nazanin" w:hint="cs"/>
                <w:b/>
                <w:bCs/>
                <w:sz w:val="20"/>
                <w:szCs w:val="20"/>
                <w:rtl/>
              </w:rPr>
              <w:t>نه ماهه</w:t>
            </w:r>
          </w:p>
          <w:p w:rsidR="00BE7150" w:rsidRDefault="00BE7150" w:rsidP="00D47A21">
            <w:pPr>
              <w:bidi/>
              <w:jc w:val="center"/>
              <w:rPr>
                <w:rFonts w:cs="B Nazanin"/>
                <w:b/>
                <w:bCs/>
                <w:sz w:val="20"/>
                <w:szCs w:val="20"/>
                <w:rtl/>
              </w:rPr>
            </w:pPr>
            <w:r>
              <w:rPr>
                <w:rFonts w:cs="B Nazanin" w:hint="cs"/>
                <w:b/>
                <w:bCs/>
                <w:sz w:val="20"/>
                <w:szCs w:val="20"/>
                <w:rtl/>
              </w:rPr>
              <w:t>1404</w:t>
            </w:r>
          </w:p>
        </w:tc>
        <w:tc>
          <w:tcPr>
            <w:tcW w:w="571" w:type="dxa"/>
            <w:tcBorders>
              <w:top w:val="single" w:sz="18" w:space="0" w:color="auto"/>
              <w:left w:val="single" w:sz="18" w:space="0" w:color="auto"/>
              <w:bottom w:val="single" w:sz="18" w:space="0" w:color="auto"/>
              <w:right w:val="single" w:sz="4" w:space="0" w:color="auto"/>
            </w:tcBorders>
            <w:shd w:val="clear" w:color="auto" w:fill="CFFDFB"/>
            <w:vAlign w:val="center"/>
          </w:tcPr>
          <w:p w:rsidR="00BE7150" w:rsidRDefault="00BE7150" w:rsidP="00D47A21">
            <w:pPr>
              <w:bidi/>
              <w:jc w:val="center"/>
              <w:rPr>
                <w:rFonts w:cs="B Nazanin"/>
                <w:b/>
                <w:bCs/>
                <w:sz w:val="20"/>
                <w:szCs w:val="20"/>
                <w:rtl/>
              </w:rPr>
            </w:pPr>
            <w:r>
              <w:rPr>
                <w:rFonts w:cs="B Nazanin" w:hint="cs"/>
                <w:b/>
                <w:bCs/>
                <w:sz w:val="20"/>
                <w:szCs w:val="20"/>
                <w:rtl/>
              </w:rPr>
              <w:t>سال</w:t>
            </w:r>
          </w:p>
          <w:p w:rsidR="00BE7150" w:rsidRDefault="00BE7150" w:rsidP="00D47A21">
            <w:pPr>
              <w:bidi/>
              <w:jc w:val="center"/>
              <w:rPr>
                <w:rFonts w:cs="B Nazanin"/>
                <w:b/>
                <w:bCs/>
                <w:sz w:val="20"/>
                <w:szCs w:val="20"/>
                <w:rtl/>
              </w:rPr>
            </w:pPr>
            <w:r>
              <w:rPr>
                <w:rFonts w:cs="B Nazanin" w:hint="cs"/>
                <w:b/>
                <w:bCs/>
                <w:sz w:val="20"/>
                <w:szCs w:val="20"/>
                <w:rtl/>
              </w:rPr>
              <w:t>1403</w:t>
            </w:r>
          </w:p>
        </w:tc>
        <w:tc>
          <w:tcPr>
            <w:tcW w:w="605" w:type="dxa"/>
            <w:tcBorders>
              <w:top w:val="single" w:sz="18" w:space="0" w:color="auto"/>
              <w:left w:val="single" w:sz="18" w:space="0" w:color="auto"/>
              <w:bottom w:val="single" w:sz="18" w:space="0" w:color="auto"/>
              <w:right w:val="single" w:sz="12" w:space="0" w:color="auto"/>
            </w:tcBorders>
            <w:shd w:val="clear" w:color="auto" w:fill="CFFDFB"/>
            <w:vAlign w:val="center"/>
          </w:tcPr>
          <w:p w:rsidR="00BE7150" w:rsidRDefault="00BE7150" w:rsidP="00D47A21">
            <w:pPr>
              <w:bidi/>
              <w:jc w:val="center"/>
              <w:rPr>
                <w:rFonts w:cs="B Nazanin"/>
                <w:b/>
                <w:bCs/>
                <w:sz w:val="20"/>
                <w:szCs w:val="20"/>
                <w:rtl/>
              </w:rPr>
            </w:pPr>
            <w:r>
              <w:rPr>
                <w:rFonts w:cs="B Nazanin" w:hint="cs"/>
                <w:b/>
                <w:bCs/>
                <w:sz w:val="20"/>
                <w:szCs w:val="20"/>
                <w:rtl/>
              </w:rPr>
              <w:t>سال</w:t>
            </w:r>
          </w:p>
          <w:p w:rsidR="00BE7150" w:rsidRDefault="00BE7150" w:rsidP="00D47A21">
            <w:pPr>
              <w:bidi/>
              <w:jc w:val="center"/>
              <w:rPr>
                <w:rFonts w:cs="B Nazanin"/>
                <w:b/>
                <w:bCs/>
                <w:sz w:val="20"/>
                <w:szCs w:val="20"/>
                <w:rtl/>
              </w:rPr>
            </w:pPr>
            <w:r>
              <w:rPr>
                <w:rFonts w:cs="B Nazanin" w:hint="cs"/>
                <w:b/>
                <w:bCs/>
                <w:sz w:val="20"/>
                <w:szCs w:val="20"/>
                <w:rtl/>
              </w:rPr>
              <w:t>1404</w:t>
            </w:r>
          </w:p>
        </w:tc>
      </w:tr>
      <w:tr w:rsidR="00BE7150" w:rsidRPr="006F18F9" w:rsidTr="00BE7150">
        <w:trPr>
          <w:trHeight w:val="252"/>
          <w:jc w:val="center"/>
        </w:trPr>
        <w:tc>
          <w:tcPr>
            <w:tcW w:w="571" w:type="dxa"/>
            <w:tcBorders>
              <w:top w:val="single" w:sz="18" w:space="0" w:color="auto"/>
              <w:left w:val="single" w:sz="18" w:space="0" w:color="auto"/>
              <w:right w:val="single" w:sz="18" w:space="0" w:color="auto"/>
            </w:tcBorders>
            <w:vAlign w:val="center"/>
          </w:tcPr>
          <w:p w:rsidR="00BE7150" w:rsidRPr="006F18F9" w:rsidRDefault="00BE7150" w:rsidP="006F18F9">
            <w:pPr>
              <w:bidi/>
              <w:rPr>
                <w:rFonts w:ascii="Calibri" w:eastAsia="Calibri" w:hAnsi="Calibri" w:cs="B Nazanin"/>
                <w:b/>
                <w:bCs/>
                <w:rtl/>
              </w:rPr>
            </w:pPr>
            <w:r w:rsidRPr="006F18F9">
              <w:rPr>
                <w:rFonts w:ascii="Calibri" w:eastAsia="Calibri" w:hAnsi="Calibri" w:cs="B Nazanin" w:hint="cs"/>
                <w:b/>
                <w:bCs/>
                <w:rtl/>
              </w:rPr>
              <w:t>1</w:t>
            </w:r>
          </w:p>
        </w:tc>
        <w:tc>
          <w:tcPr>
            <w:tcW w:w="2801" w:type="dxa"/>
            <w:tcBorders>
              <w:left w:val="single" w:sz="18" w:space="0" w:color="auto"/>
              <w:right w:val="single" w:sz="18" w:space="0" w:color="auto"/>
            </w:tcBorders>
            <w:shd w:val="clear" w:color="auto" w:fill="auto"/>
            <w:vAlign w:val="center"/>
          </w:tcPr>
          <w:p w:rsidR="00BE7150" w:rsidRPr="007C0681" w:rsidRDefault="00BE7150" w:rsidP="006F18F9">
            <w:pPr>
              <w:bidi/>
              <w:spacing w:line="168" w:lineRule="auto"/>
              <w:jc w:val="center"/>
              <w:rPr>
                <w:rFonts w:cs="B Nazanin"/>
                <w:b/>
                <w:bCs/>
                <w:sz w:val="24"/>
                <w:szCs w:val="24"/>
                <w:rtl/>
              </w:rPr>
            </w:pPr>
            <w:r w:rsidRPr="007C0681">
              <w:rPr>
                <w:rFonts w:cs="B Nazanin" w:hint="cs"/>
                <w:b/>
                <w:bCs/>
                <w:sz w:val="24"/>
                <w:szCs w:val="24"/>
                <w:rtl/>
              </w:rPr>
              <w:t>درصد</w:t>
            </w:r>
            <w:r w:rsidRPr="007C0681">
              <w:rPr>
                <w:rFonts w:cs="B Nazanin"/>
                <w:b/>
                <w:bCs/>
                <w:sz w:val="24"/>
                <w:szCs w:val="24"/>
                <w:rtl/>
              </w:rPr>
              <w:t xml:space="preserve"> </w:t>
            </w:r>
            <w:r w:rsidRPr="007C0681">
              <w:rPr>
                <w:rFonts w:cs="B Nazanin" w:hint="cs"/>
                <w:b/>
                <w:bCs/>
                <w:sz w:val="24"/>
                <w:szCs w:val="24"/>
                <w:rtl/>
              </w:rPr>
              <w:t>كارگاه</w:t>
            </w:r>
            <w:r w:rsidRPr="007C0681">
              <w:rPr>
                <w:rFonts w:cs="B Nazanin"/>
                <w:b/>
                <w:bCs/>
                <w:sz w:val="24"/>
                <w:szCs w:val="24"/>
                <w:rtl/>
              </w:rPr>
              <w:t xml:space="preserve"> </w:t>
            </w:r>
            <w:r w:rsidRPr="007C0681">
              <w:rPr>
                <w:rFonts w:cs="B Nazanin" w:hint="cs"/>
                <w:b/>
                <w:bCs/>
                <w:sz w:val="24"/>
                <w:szCs w:val="24"/>
                <w:rtl/>
              </w:rPr>
              <w:t>هاي</w:t>
            </w:r>
            <w:r w:rsidRPr="007C0681">
              <w:rPr>
                <w:rFonts w:cs="B Nazanin"/>
                <w:b/>
                <w:bCs/>
                <w:sz w:val="24"/>
                <w:szCs w:val="24"/>
                <w:rtl/>
              </w:rPr>
              <w:t xml:space="preserve"> </w:t>
            </w:r>
            <w:r w:rsidRPr="007C0681">
              <w:rPr>
                <w:rFonts w:cs="B Nazanin" w:hint="cs"/>
                <w:b/>
                <w:bCs/>
                <w:sz w:val="24"/>
                <w:szCs w:val="24"/>
                <w:rtl/>
              </w:rPr>
              <w:t>بازرسی</w:t>
            </w:r>
            <w:r w:rsidRPr="007C0681">
              <w:rPr>
                <w:rFonts w:cs="B Nazanin"/>
                <w:b/>
                <w:bCs/>
                <w:sz w:val="24"/>
                <w:szCs w:val="24"/>
                <w:rtl/>
              </w:rPr>
              <w:t xml:space="preserve"> </w:t>
            </w:r>
            <w:r w:rsidRPr="007C0681">
              <w:rPr>
                <w:rFonts w:cs="B Nazanin" w:hint="cs"/>
                <w:b/>
                <w:bCs/>
                <w:sz w:val="24"/>
                <w:szCs w:val="24"/>
                <w:rtl/>
              </w:rPr>
              <w:t>شده</w:t>
            </w:r>
          </w:p>
        </w:tc>
        <w:tc>
          <w:tcPr>
            <w:tcW w:w="889" w:type="dxa"/>
            <w:tcBorders>
              <w:left w:val="single" w:sz="18" w:space="0" w:color="auto"/>
              <w:right w:val="single" w:sz="4" w:space="0" w:color="auto"/>
            </w:tcBorders>
            <w:shd w:val="clear" w:color="auto" w:fill="auto"/>
            <w:vAlign w:val="center"/>
          </w:tcPr>
          <w:p w:rsidR="00BE7150" w:rsidRPr="007C0681" w:rsidRDefault="00BE7150" w:rsidP="006F18F9">
            <w:pPr>
              <w:bidi/>
              <w:spacing w:line="168" w:lineRule="auto"/>
              <w:jc w:val="center"/>
              <w:rPr>
                <w:rFonts w:cs="B Nazanin"/>
                <w:b/>
                <w:bCs/>
                <w:sz w:val="24"/>
                <w:szCs w:val="24"/>
                <w:rtl/>
              </w:rPr>
            </w:pPr>
            <w:r w:rsidRPr="007C0681">
              <w:rPr>
                <w:rFonts w:cs="B Nazanin" w:hint="cs"/>
                <w:b/>
                <w:bCs/>
                <w:sz w:val="24"/>
                <w:szCs w:val="24"/>
                <w:rtl/>
              </w:rPr>
              <w:t>100</w:t>
            </w:r>
          </w:p>
        </w:tc>
        <w:tc>
          <w:tcPr>
            <w:tcW w:w="1845" w:type="dxa"/>
            <w:tcBorders>
              <w:left w:val="single" w:sz="4" w:space="0" w:color="auto"/>
              <w:right w:val="single" w:sz="18" w:space="0" w:color="auto"/>
            </w:tcBorders>
            <w:shd w:val="clear" w:color="auto" w:fill="auto"/>
            <w:vAlign w:val="center"/>
          </w:tcPr>
          <w:p w:rsidR="00BE7150" w:rsidRPr="00D61A92" w:rsidRDefault="00BE7150" w:rsidP="006F18F9">
            <w:pPr>
              <w:bidi/>
              <w:spacing w:line="168" w:lineRule="auto"/>
              <w:jc w:val="center"/>
              <w:rPr>
                <w:rFonts w:cs="B Nazanin"/>
                <w:b/>
                <w:bCs/>
                <w:sz w:val="20"/>
                <w:szCs w:val="20"/>
                <w:rtl/>
              </w:rPr>
            </w:pPr>
            <w:r w:rsidRPr="006F79C4">
              <w:rPr>
                <w:rFonts w:cs="B Nazanin" w:hint="cs"/>
                <w:rtl/>
              </w:rPr>
              <w:t>پوشش بازرسی کارگاهها</w:t>
            </w:r>
          </w:p>
        </w:tc>
        <w:tc>
          <w:tcPr>
            <w:tcW w:w="3143" w:type="dxa"/>
            <w:tcBorders>
              <w:left w:val="single" w:sz="18" w:space="0" w:color="auto"/>
              <w:right w:val="single" w:sz="4" w:space="0" w:color="auto"/>
            </w:tcBorders>
            <w:shd w:val="clear" w:color="auto" w:fill="auto"/>
            <w:vAlign w:val="center"/>
          </w:tcPr>
          <w:p w:rsidR="00BE7150" w:rsidRPr="00D61A92" w:rsidRDefault="00BE7150" w:rsidP="006F18F9">
            <w:pPr>
              <w:bidi/>
              <w:spacing w:line="168" w:lineRule="auto"/>
              <w:jc w:val="center"/>
              <w:rPr>
                <w:rFonts w:cs="B Nazanin"/>
                <w:b/>
                <w:bCs/>
                <w:sz w:val="20"/>
                <w:szCs w:val="20"/>
                <w:rtl/>
              </w:rPr>
            </w:pPr>
            <w:r w:rsidRPr="006F79C4">
              <w:rPr>
                <w:rFonts w:cs="B Nazanin" w:hint="cs"/>
                <w:rtl/>
                <w:lang w:bidi="fa-IR"/>
              </w:rPr>
              <w:t>تعداد بازدید از کارگاههای تحت پوشش</w:t>
            </w:r>
            <w:r>
              <w:rPr>
                <w:rFonts w:cs="B Nazanin" w:hint="cs"/>
                <w:rtl/>
                <w:lang w:bidi="fa-IR"/>
              </w:rPr>
              <w:t xml:space="preserve"> (آخرین بازدید ) </w:t>
            </w:r>
            <w:r w:rsidRPr="006F79C4">
              <w:rPr>
                <w:rFonts w:cs="B Nazanin" w:hint="cs"/>
                <w:rtl/>
                <w:lang w:bidi="fa-IR"/>
              </w:rPr>
              <w:t>/ تعداد کل کارگاههای شناسایی شده</w:t>
            </w:r>
          </w:p>
        </w:tc>
        <w:tc>
          <w:tcPr>
            <w:tcW w:w="804" w:type="dxa"/>
            <w:tcBorders>
              <w:top w:val="single" w:sz="18" w:space="0" w:color="auto"/>
              <w:left w:val="single" w:sz="18" w:space="0" w:color="auto"/>
            </w:tcBorders>
          </w:tcPr>
          <w:p w:rsidR="00BE7150" w:rsidRPr="006F18F9" w:rsidRDefault="00BE7150" w:rsidP="006F18F9">
            <w:pPr>
              <w:bidi/>
              <w:rPr>
                <w:rFonts w:ascii="Calibri" w:eastAsia="Calibri" w:hAnsi="Calibri" w:cs="B Nazanin"/>
                <w:rtl/>
              </w:rPr>
            </w:pPr>
          </w:p>
        </w:tc>
        <w:tc>
          <w:tcPr>
            <w:tcW w:w="792" w:type="dxa"/>
            <w:tcBorders>
              <w:top w:val="single" w:sz="18" w:space="0" w:color="auto"/>
              <w:right w:val="single" w:sz="18" w:space="0" w:color="auto"/>
            </w:tcBorders>
          </w:tcPr>
          <w:p w:rsidR="00BE7150" w:rsidRPr="006F18F9" w:rsidRDefault="00BE7150" w:rsidP="006F18F9">
            <w:pPr>
              <w:bidi/>
              <w:rPr>
                <w:rFonts w:ascii="Calibri" w:eastAsia="Calibri" w:hAnsi="Calibri" w:cs="B Nazanin"/>
                <w:rtl/>
              </w:rPr>
            </w:pPr>
          </w:p>
        </w:tc>
        <w:tc>
          <w:tcPr>
            <w:tcW w:w="587" w:type="dxa"/>
            <w:tcBorders>
              <w:top w:val="single" w:sz="18" w:space="0" w:color="auto"/>
              <w:left w:val="single" w:sz="18" w:space="0" w:color="auto"/>
            </w:tcBorders>
          </w:tcPr>
          <w:p w:rsidR="00BE7150" w:rsidRPr="006F18F9" w:rsidRDefault="00BE7150" w:rsidP="006F18F9">
            <w:pPr>
              <w:bidi/>
              <w:rPr>
                <w:rFonts w:ascii="Calibri" w:eastAsia="Calibri" w:hAnsi="Calibri" w:cs="B Nazanin"/>
                <w:rtl/>
              </w:rPr>
            </w:pPr>
          </w:p>
        </w:tc>
        <w:tc>
          <w:tcPr>
            <w:tcW w:w="585" w:type="dxa"/>
            <w:tcBorders>
              <w:top w:val="single" w:sz="18" w:space="0" w:color="auto"/>
              <w:right w:val="single" w:sz="18" w:space="0" w:color="auto"/>
            </w:tcBorders>
          </w:tcPr>
          <w:p w:rsidR="00BE7150" w:rsidRPr="006F18F9" w:rsidRDefault="00BE7150" w:rsidP="006F18F9">
            <w:pPr>
              <w:bidi/>
              <w:rPr>
                <w:rFonts w:ascii="Calibri" w:eastAsia="Calibri" w:hAnsi="Calibri" w:cs="B Nazanin"/>
                <w:rtl/>
              </w:rPr>
            </w:pPr>
          </w:p>
        </w:tc>
        <w:tc>
          <w:tcPr>
            <w:tcW w:w="570" w:type="dxa"/>
            <w:tcBorders>
              <w:top w:val="single" w:sz="18" w:space="0" w:color="auto"/>
              <w:left w:val="single" w:sz="18" w:space="0" w:color="auto"/>
            </w:tcBorders>
          </w:tcPr>
          <w:p w:rsidR="00BE7150" w:rsidRPr="006F18F9" w:rsidRDefault="00BE7150" w:rsidP="006F18F9">
            <w:pPr>
              <w:bidi/>
              <w:rPr>
                <w:rFonts w:ascii="Calibri" w:eastAsia="Calibri" w:hAnsi="Calibri" w:cs="B Nazanin"/>
                <w:rtl/>
              </w:rPr>
            </w:pPr>
          </w:p>
        </w:tc>
        <w:tc>
          <w:tcPr>
            <w:tcW w:w="585" w:type="dxa"/>
            <w:tcBorders>
              <w:top w:val="single" w:sz="18" w:space="0" w:color="auto"/>
              <w:right w:val="single" w:sz="18" w:space="0" w:color="auto"/>
            </w:tcBorders>
          </w:tcPr>
          <w:p w:rsidR="00BE7150" w:rsidRPr="006F18F9" w:rsidRDefault="00BE7150" w:rsidP="006F18F9">
            <w:pPr>
              <w:bidi/>
              <w:rPr>
                <w:rFonts w:ascii="Calibri" w:eastAsia="Calibri" w:hAnsi="Calibri" w:cs="B Nazanin"/>
                <w:rtl/>
              </w:rPr>
            </w:pPr>
          </w:p>
        </w:tc>
        <w:tc>
          <w:tcPr>
            <w:tcW w:w="571" w:type="dxa"/>
            <w:tcBorders>
              <w:top w:val="single" w:sz="18" w:space="0" w:color="auto"/>
              <w:left w:val="single" w:sz="18" w:space="0" w:color="auto"/>
            </w:tcBorders>
          </w:tcPr>
          <w:p w:rsidR="00BE7150" w:rsidRPr="006F18F9" w:rsidRDefault="00BE7150" w:rsidP="006F18F9">
            <w:pPr>
              <w:bidi/>
              <w:rPr>
                <w:rFonts w:ascii="Calibri" w:eastAsia="Calibri" w:hAnsi="Calibri" w:cs="B Nazanin"/>
                <w:rtl/>
              </w:rPr>
            </w:pPr>
          </w:p>
        </w:tc>
        <w:tc>
          <w:tcPr>
            <w:tcW w:w="605" w:type="dxa"/>
            <w:tcBorders>
              <w:top w:val="single" w:sz="18" w:space="0" w:color="auto"/>
              <w:right w:val="single" w:sz="18" w:space="0" w:color="auto"/>
            </w:tcBorders>
          </w:tcPr>
          <w:p w:rsidR="00BE7150" w:rsidRPr="006F18F9" w:rsidRDefault="00BE7150" w:rsidP="006F18F9">
            <w:pPr>
              <w:bidi/>
              <w:rPr>
                <w:rFonts w:ascii="Calibri" w:eastAsia="Calibri" w:hAnsi="Calibri" w:cs="B Nazanin"/>
                <w:rtl/>
              </w:rPr>
            </w:pPr>
          </w:p>
        </w:tc>
      </w:tr>
      <w:tr w:rsidR="00BE7150" w:rsidRPr="006F18F9" w:rsidTr="00BE7150">
        <w:trPr>
          <w:trHeight w:val="237"/>
          <w:jc w:val="center"/>
        </w:trPr>
        <w:tc>
          <w:tcPr>
            <w:tcW w:w="571" w:type="dxa"/>
            <w:tcBorders>
              <w:left w:val="single" w:sz="18" w:space="0" w:color="auto"/>
              <w:right w:val="single" w:sz="18" w:space="0" w:color="auto"/>
            </w:tcBorders>
            <w:vAlign w:val="center"/>
          </w:tcPr>
          <w:p w:rsidR="00BE7150" w:rsidRPr="006F18F9" w:rsidRDefault="00BE7150" w:rsidP="006F18F9">
            <w:pPr>
              <w:bidi/>
              <w:rPr>
                <w:rFonts w:ascii="Calibri" w:eastAsia="Calibri" w:hAnsi="Calibri" w:cs="B Nazanin"/>
                <w:b/>
                <w:bCs/>
                <w:rtl/>
              </w:rPr>
            </w:pPr>
            <w:r w:rsidRPr="006F18F9">
              <w:rPr>
                <w:rFonts w:ascii="Calibri" w:eastAsia="Calibri" w:hAnsi="Calibri" w:cs="B Nazanin" w:hint="cs"/>
                <w:b/>
                <w:bCs/>
                <w:rtl/>
              </w:rPr>
              <w:t>2</w:t>
            </w:r>
          </w:p>
        </w:tc>
        <w:tc>
          <w:tcPr>
            <w:tcW w:w="2801" w:type="dxa"/>
            <w:tcBorders>
              <w:left w:val="single" w:sz="18" w:space="0" w:color="auto"/>
              <w:right w:val="single" w:sz="18" w:space="0" w:color="auto"/>
            </w:tcBorders>
            <w:shd w:val="clear" w:color="auto" w:fill="auto"/>
            <w:vAlign w:val="center"/>
          </w:tcPr>
          <w:p w:rsidR="00BE7150" w:rsidRPr="007C0681" w:rsidRDefault="00BE7150" w:rsidP="006F18F9">
            <w:pPr>
              <w:bidi/>
              <w:ind w:left="360"/>
              <w:jc w:val="center"/>
              <w:rPr>
                <w:rFonts w:cs="B Nazanin"/>
                <w:b/>
                <w:bCs/>
                <w:sz w:val="24"/>
                <w:szCs w:val="24"/>
                <w:rtl/>
              </w:rPr>
            </w:pPr>
            <w:r w:rsidRPr="007C0681">
              <w:rPr>
                <w:rFonts w:cs="B Nazanin" w:hint="cs"/>
                <w:b/>
                <w:bCs/>
                <w:sz w:val="24"/>
                <w:szCs w:val="24"/>
                <w:rtl/>
              </w:rPr>
              <w:t>پوشش</w:t>
            </w:r>
            <w:r w:rsidRPr="007C0681">
              <w:rPr>
                <w:rFonts w:cs="B Nazanin"/>
                <w:b/>
                <w:bCs/>
                <w:sz w:val="24"/>
                <w:szCs w:val="24"/>
                <w:rtl/>
              </w:rPr>
              <w:t xml:space="preserve"> </w:t>
            </w:r>
            <w:r w:rsidRPr="007C0681">
              <w:rPr>
                <w:rFonts w:cs="B Nazanin" w:hint="cs"/>
                <w:b/>
                <w:bCs/>
                <w:sz w:val="24"/>
                <w:szCs w:val="24"/>
                <w:rtl/>
              </w:rPr>
              <w:t>بازرسی</w:t>
            </w:r>
            <w:r w:rsidRPr="007C0681">
              <w:rPr>
                <w:rFonts w:cs="B Nazanin"/>
                <w:b/>
                <w:bCs/>
                <w:sz w:val="24"/>
                <w:szCs w:val="24"/>
                <w:rtl/>
              </w:rPr>
              <w:t xml:space="preserve"> </w:t>
            </w:r>
            <w:r w:rsidRPr="007C0681">
              <w:rPr>
                <w:rFonts w:cs="B Nazanin" w:hint="cs"/>
                <w:b/>
                <w:bCs/>
                <w:sz w:val="24"/>
                <w:szCs w:val="24"/>
                <w:rtl/>
              </w:rPr>
              <w:t>شاغلین</w:t>
            </w:r>
          </w:p>
        </w:tc>
        <w:tc>
          <w:tcPr>
            <w:tcW w:w="889" w:type="dxa"/>
            <w:tcBorders>
              <w:left w:val="single" w:sz="18" w:space="0" w:color="auto"/>
              <w:right w:val="single" w:sz="4" w:space="0" w:color="auto"/>
            </w:tcBorders>
            <w:shd w:val="clear" w:color="auto" w:fill="auto"/>
            <w:vAlign w:val="center"/>
          </w:tcPr>
          <w:p w:rsidR="00BE7150" w:rsidRPr="007C0681" w:rsidRDefault="00BE7150" w:rsidP="006F18F9">
            <w:pPr>
              <w:bidi/>
              <w:spacing w:line="168" w:lineRule="auto"/>
              <w:jc w:val="center"/>
              <w:rPr>
                <w:rFonts w:cs="B Nazanin"/>
                <w:b/>
                <w:bCs/>
                <w:sz w:val="24"/>
                <w:szCs w:val="24"/>
                <w:rtl/>
              </w:rPr>
            </w:pPr>
            <w:r w:rsidRPr="007C0681">
              <w:rPr>
                <w:rFonts w:cs="B Nazanin" w:hint="cs"/>
                <w:b/>
                <w:bCs/>
                <w:sz w:val="24"/>
                <w:szCs w:val="24"/>
                <w:rtl/>
              </w:rPr>
              <w:t>100</w:t>
            </w:r>
          </w:p>
        </w:tc>
        <w:tc>
          <w:tcPr>
            <w:tcW w:w="1845" w:type="dxa"/>
            <w:tcBorders>
              <w:left w:val="single" w:sz="4" w:space="0" w:color="auto"/>
              <w:right w:val="single" w:sz="18" w:space="0" w:color="auto"/>
            </w:tcBorders>
            <w:shd w:val="clear" w:color="auto" w:fill="auto"/>
            <w:vAlign w:val="center"/>
          </w:tcPr>
          <w:p w:rsidR="00BE7150" w:rsidRPr="00D61A92" w:rsidRDefault="00BE7150" w:rsidP="006F18F9">
            <w:pPr>
              <w:bidi/>
              <w:spacing w:line="168" w:lineRule="auto"/>
              <w:jc w:val="center"/>
              <w:rPr>
                <w:rFonts w:cs="B Nazanin"/>
                <w:b/>
                <w:bCs/>
                <w:sz w:val="20"/>
                <w:szCs w:val="20"/>
                <w:rtl/>
              </w:rPr>
            </w:pPr>
            <w:r w:rsidRPr="006F79C4">
              <w:rPr>
                <w:rFonts w:cs="B Nazanin" w:hint="cs"/>
                <w:rtl/>
              </w:rPr>
              <w:t>پوشش بازرسی</w:t>
            </w:r>
            <w:r>
              <w:rPr>
                <w:rFonts w:cs="B Nazanin" w:hint="cs"/>
                <w:rtl/>
              </w:rPr>
              <w:t xml:space="preserve"> شاغلین </w:t>
            </w:r>
          </w:p>
        </w:tc>
        <w:tc>
          <w:tcPr>
            <w:tcW w:w="3143" w:type="dxa"/>
            <w:tcBorders>
              <w:left w:val="single" w:sz="18" w:space="0" w:color="auto"/>
              <w:right w:val="single" w:sz="4" w:space="0" w:color="auto"/>
            </w:tcBorders>
            <w:shd w:val="clear" w:color="auto" w:fill="auto"/>
            <w:vAlign w:val="center"/>
          </w:tcPr>
          <w:p w:rsidR="00BE7150" w:rsidRPr="004A2D94" w:rsidRDefault="00BE7150" w:rsidP="006F18F9">
            <w:pPr>
              <w:bidi/>
              <w:spacing w:line="168" w:lineRule="auto"/>
              <w:jc w:val="center"/>
              <w:rPr>
                <w:rFonts w:cs="B Nazanin"/>
                <w:sz w:val="20"/>
                <w:szCs w:val="20"/>
                <w:rtl/>
              </w:rPr>
            </w:pPr>
            <w:r w:rsidRPr="004A2D94">
              <w:rPr>
                <w:rFonts w:cs="B Nazanin" w:hint="cs"/>
                <w:sz w:val="20"/>
                <w:szCs w:val="20"/>
                <w:rtl/>
                <w:lang w:bidi="fa-IR"/>
              </w:rPr>
              <w:t xml:space="preserve">تعداد </w:t>
            </w:r>
            <w:r>
              <w:rPr>
                <w:rFonts w:cs="B Nazanin" w:hint="cs"/>
                <w:sz w:val="20"/>
                <w:szCs w:val="20"/>
                <w:rtl/>
                <w:lang w:bidi="fa-IR"/>
              </w:rPr>
              <w:t xml:space="preserve">شاغلین بازرسی شده </w:t>
            </w:r>
            <w:r w:rsidRPr="004A2D94">
              <w:rPr>
                <w:rFonts w:cs="B Nazanin" w:hint="cs"/>
                <w:sz w:val="20"/>
                <w:szCs w:val="20"/>
                <w:rtl/>
                <w:lang w:bidi="fa-IR"/>
              </w:rPr>
              <w:t xml:space="preserve"> (آخرین بازدید ) / تعداد کل کارگاههای شناسایی شده</w:t>
            </w:r>
          </w:p>
        </w:tc>
        <w:tc>
          <w:tcPr>
            <w:tcW w:w="804" w:type="dxa"/>
            <w:tcBorders>
              <w:left w:val="single" w:sz="18" w:space="0" w:color="auto"/>
            </w:tcBorders>
          </w:tcPr>
          <w:p w:rsidR="00BE7150" w:rsidRPr="006F18F9" w:rsidRDefault="00BE7150" w:rsidP="006F18F9">
            <w:pPr>
              <w:bidi/>
              <w:rPr>
                <w:rFonts w:ascii="Calibri" w:eastAsia="Calibri" w:hAnsi="Calibri" w:cs="B Nazanin"/>
                <w:rtl/>
              </w:rPr>
            </w:pPr>
          </w:p>
        </w:tc>
        <w:tc>
          <w:tcPr>
            <w:tcW w:w="792" w:type="dxa"/>
            <w:tcBorders>
              <w:right w:val="single" w:sz="18" w:space="0" w:color="auto"/>
            </w:tcBorders>
          </w:tcPr>
          <w:p w:rsidR="00BE7150" w:rsidRPr="006F18F9" w:rsidRDefault="00BE7150" w:rsidP="006F18F9">
            <w:pPr>
              <w:bidi/>
              <w:rPr>
                <w:rFonts w:ascii="Calibri" w:eastAsia="Calibri" w:hAnsi="Calibri" w:cs="B Nazanin"/>
                <w:rtl/>
              </w:rPr>
            </w:pPr>
          </w:p>
        </w:tc>
        <w:tc>
          <w:tcPr>
            <w:tcW w:w="587" w:type="dxa"/>
            <w:tcBorders>
              <w:left w:val="single" w:sz="18" w:space="0" w:color="auto"/>
            </w:tcBorders>
          </w:tcPr>
          <w:p w:rsidR="00BE7150" w:rsidRPr="006F18F9" w:rsidRDefault="00BE7150" w:rsidP="006F18F9">
            <w:pPr>
              <w:bidi/>
              <w:rPr>
                <w:rFonts w:ascii="Calibri" w:eastAsia="Calibri" w:hAnsi="Calibri" w:cs="B Nazanin"/>
                <w:rtl/>
              </w:rPr>
            </w:pPr>
          </w:p>
        </w:tc>
        <w:tc>
          <w:tcPr>
            <w:tcW w:w="585" w:type="dxa"/>
            <w:tcBorders>
              <w:right w:val="single" w:sz="18" w:space="0" w:color="auto"/>
            </w:tcBorders>
          </w:tcPr>
          <w:p w:rsidR="00BE7150" w:rsidRPr="006F18F9" w:rsidRDefault="00BE7150" w:rsidP="006F18F9">
            <w:pPr>
              <w:bidi/>
              <w:rPr>
                <w:rFonts w:ascii="Calibri" w:eastAsia="Calibri" w:hAnsi="Calibri" w:cs="B Nazanin"/>
                <w:rtl/>
              </w:rPr>
            </w:pPr>
          </w:p>
        </w:tc>
        <w:tc>
          <w:tcPr>
            <w:tcW w:w="570" w:type="dxa"/>
            <w:tcBorders>
              <w:left w:val="single" w:sz="18" w:space="0" w:color="auto"/>
            </w:tcBorders>
          </w:tcPr>
          <w:p w:rsidR="00BE7150" w:rsidRPr="006F18F9" w:rsidRDefault="00BE7150" w:rsidP="006F18F9">
            <w:pPr>
              <w:bidi/>
              <w:rPr>
                <w:rFonts w:ascii="Calibri" w:eastAsia="Calibri" w:hAnsi="Calibri" w:cs="B Nazanin"/>
                <w:rtl/>
              </w:rPr>
            </w:pPr>
          </w:p>
        </w:tc>
        <w:tc>
          <w:tcPr>
            <w:tcW w:w="585" w:type="dxa"/>
            <w:tcBorders>
              <w:right w:val="single" w:sz="18" w:space="0" w:color="auto"/>
            </w:tcBorders>
          </w:tcPr>
          <w:p w:rsidR="00BE7150" w:rsidRPr="006F18F9" w:rsidRDefault="00BE7150" w:rsidP="006F18F9">
            <w:pPr>
              <w:bidi/>
              <w:rPr>
                <w:rFonts w:ascii="Calibri" w:eastAsia="Calibri" w:hAnsi="Calibri" w:cs="B Nazanin"/>
                <w:rtl/>
              </w:rPr>
            </w:pPr>
          </w:p>
        </w:tc>
        <w:tc>
          <w:tcPr>
            <w:tcW w:w="571" w:type="dxa"/>
            <w:tcBorders>
              <w:left w:val="single" w:sz="18" w:space="0" w:color="auto"/>
            </w:tcBorders>
          </w:tcPr>
          <w:p w:rsidR="00BE7150" w:rsidRPr="006F18F9" w:rsidRDefault="00BE7150" w:rsidP="006F18F9">
            <w:pPr>
              <w:bidi/>
              <w:rPr>
                <w:rFonts w:ascii="Calibri" w:eastAsia="Calibri" w:hAnsi="Calibri" w:cs="B Nazanin"/>
                <w:rtl/>
              </w:rPr>
            </w:pPr>
          </w:p>
        </w:tc>
        <w:tc>
          <w:tcPr>
            <w:tcW w:w="605" w:type="dxa"/>
            <w:tcBorders>
              <w:right w:val="single" w:sz="18" w:space="0" w:color="auto"/>
            </w:tcBorders>
          </w:tcPr>
          <w:p w:rsidR="00BE7150" w:rsidRPr="006F18F9" w:rsidRDefault="00BE7150" w:rsidP="006F18F9">
            <w:pPr>
              <w:bidi/>
              <w:rPr>
                <w:rFonts w:ascii="Calibri" w:eastAsia="Calibri" w:hAnsi="Calibri" w:cs="B Nazanin"/>
                <w:rtl/>
              </w:rPr>
            </w:pPr>
          </w:p>
        </w:tc>
      </w:tr>
      <w:tr w:rsidR="00BE7150" w:rsidRPr="006F18F9" w:rsidTr="00BE7150">
        <w:trPr>
          <w:trHeight w:val="252"/>
          <w:jc w:val="center"/>
        </w:trPr>
        <w:tc>
          <w:tcPr>
            <w:tcW w:w="571" w:type="dxa"/>
            <w:tcBorders>
              <w:left w:val="single" w:sz="18" w:space="0" w:color="auto"/>
              <w:right w:val="single" w:sz="18" w:space="0" w:color="auto"/>
            </w:tcBorders>
            <w:vAlign w:val="center"/>
          </w:tcPr>
          <w:p w:rsidR="00BE7150" w:rsidRPr="006F18F9" w:rsidRDefault="00BE7150" w:rsidP="006F18F9">
            <w:pPr>
              <w:bidi/>
              <w:rPr>
                <w:rFonts w:ascii="Calibri" w:eastAsia="Calibri" w:hAnsi="Calibri" w:cs="B Nazanin"/>
                <w:b/>
                <w:bCs/>
                <w:rtl/>
              </w:rPr>
            </w:pPr>
            <w:r w:rsidRPr="006F18F9">
              <w:rPr>
                <w:rFonts w:ascii="Calibri" w:eastAsia="Calibri" w:hAnsi="Calibri" w:cs="B Nazanin" w:hint="cs"/>
                <w:b/>
                <w:bCs/>
                <w:rtl/>
              </w:rPr>
              <w:t>3</w:t>
            </w:r>
          </w:p>
        </w:tc>
        <w:tc>
          <w:tcPr>
            <w:tcW w:w="2801" w:type="dxa"/>
            <w:tcBorders>
              <w:left w:val="single" w:sz="18" w:space="0" w:color="auto"/>
              <w:right w:val="single" w:sz="18" w:space="0" w:color="auto"/>
            </w:tcBorders>
            <w:shd w:val="clear" w:color="auto" w:fill="auto"/>
            <w:vAlign w:val="center"/>
          </w:tcPr>
          <w:p w:rsidR="00BE7150" w:rsidRPr="007C0681" w:rsidRDefault="00BE7150" w:rsidP="006F18F9">
            <w:pPr>
              <w:tabs>
                <w:tab w:val="left" w:pos="4186"/>
              </w:tabs>
              <w:bidi/>
              <w:spacing w:after="240" w:line="256" w:lineRule="auto"/>
              <w:jc w:val="center"/>
              <w:rPr>
                <w:rFonts w:ascii="B Titr" w:eastAsia="B Titr" w:hAnsi="B Titr" w:cs="B Nazanin"/>
                <w:b/>
                <w:bCs/>
                <w:sz w:val="24"/>
                <w:szCs w:val="24"/>
                <w:rtl/>
              </w:rPr>
            </w:pPr>
            <w:r w:rsidRPr="007C0681">
              <w:rPr>
                <w:rFonts w:ascii="B Titr" w:eastAsia="B Titr" w:hAnsi="B Titr" w:cs="B Nazanin" w:hint="cs"/>
                <w:b/>
                <w:bCs/>
                <w:sz w:val="24"/>
                <w:szCs w:val="24"/>
                <w:rtl/>
                <w:cs/>
                <w:lang w:eastAsia="zh-CN"/>
              </w:rPr>
              <w:t>درصد شاغلین بهره مند از خدمات اندازه گیری و کنترل عوامل زیان آور شغلی</w:t>
            </w:r>
          </w:p>
        </w:tc>
        <w:tc>
          <w:tcPr>
            <w:tcW w:w="889" w:type="dxa"/>
            <w:tcBorders>
              <w:left w:val="single" w:sz="18" w:space="0" w:color="auto"/>
              <w:right w:val="single" w:sz="4" w:space="0" w:color="auto"/>
            </w:tcBorders>
            <w:shd w:val="clear" w:color="auto" w:fill="auto"/>
            <w:vAlign w:val="center"/>
          </w:tcPr>
          <w:p w:rsidR="00BE7150" w:rsidRPr="007C0681" w:rsidRDefault="00BE7150" w:rsidP="006F18F9">
            <w:pPr>
              <w:bidi/>
              <w:spacing w:line="168" w:lineRule="auto"/>
              <w:jc w:val="center"/>
              <w:rPr>
                <w:rFonts w:cs="B Nazanin"/>
                <w:b/>
                <w:bCs/>
                <w:color w:val="FF0000"/>
                <w:sz w:val="24"/>
                <w:szCs w:val="24"/>
                <w:rtl/>
              </w:rPr>
            </w:pPr>
            <w:r w:rsidRPr="007C0681">
              <w:rPr>
                <w:rFonts w:cs="B Nazanin" w:hint="cs"/>
                <w:b/>
                <w:bCs/>
                <w:sz w:val="24"/>
                <w:szCs w:val="24"/>
                <w:rtl/>
              </w:rPr>
              <w:t>55</w:t>
            </w:r>
          </w:p>
        </w:tc>
        <w:tc>
          <w:tcPr>
            <w:tcW w:w="1845" w:type="dxa"/>
            <w:tcBorders>
              <w:left w:val="single" w:sz="4" w:space="0" w:color="auto"/>
              <w:right w:val="single" w:sz="18" w:space="0" w:color="auto"/>
            </w:tcBorders>
            <w:shd w:val="clear" w:color="auto" w:fill="auto"/>
            <w:vAlign w:val="center"/>
          </w:tcPr>
          <w:p w:rsidR="00BE7150" w:rsidRPr="00D61A92" w:rsidRDefault="00BE7150" w:rsidP="006F18F9">
            <w:pPr>
              <w:bidi/>
              <w:spacing w:line="168" w:lineRule="auto"/>
              <w:jc w:val="center"/>
              <w:rPr>
                <w:rFonts w:cs="B Nazanin"/>
                <w:b/>
                <w:bCs/>
                <w:sz w:val="20"/>
                <w:szCs w:val="20"/>
                <w:rtl/>
              </w:rPr>
            </w:pPr>
            <w:r w:rsidRPr="00760276">
              <w:rPr>
                <w:rFonts w:ascii="B Titr" w:eastAsia="B Titr" w:hAnsi="B Titr" w:cs="B Nazanin" w:hint="cs"/>
                <w:rtl/>
                <w:cs/>
                <w:lang w:eastAsia="zh-CN"/>
              </w:rPr>
              <w:t>تعداد شاغلین بهره مند از خدمات اندازه گیری و کنترل عوامل زیان آور شغلی</w:t>
            </w:r>
          </w:p>
        </w:tc>
        <w:tc>
          <w:tcPr>
            <w:tcW w:w="3143" w:type="dxa"/>
            <w:tcBorders>
              <w:left w:val="single" w:sz="18" w:space="0" w:color="auto"/>
              <w:right w:val="single" w:sz="4" w:space="0" w:color="auto"/>
            </w:tcBorders>
            <w:shd w:val="clear" w:color="auto" w:fill="auto"/>
            <w:vAlign w:val="center"/>
          </w:tcPr>
          <w:p w:rsidR="00BE7150" w:rsidRPr="00D61A92" w:rsidRDefault="00BE7150" w:rsidP="006F18F9">
            <w:pPr>
              <w:bidi/>
              <w:spacing w:line="168" w:lineRule="auto"/>
              <w:jc w:val="center"/>
              <w:rPr>
                <w:rFonts w:cs="B Nazanin"/>
                <w:b/>
                <w:bCs/>
                <w:sz w:val="20"/>
                <w:szCs w:val="20"/>
                <w:rtl/>
              </w:rPr>
            </w:pPr>
            <w:r>
              <w:rPr>
                <w:rFonts w:cs="B Nazanin" w:hint="cs"/>
                <w:rtl/>
                <w:cs/>
              </w:rPr>
              <w:t xml:space="preserve">تعداد </w:t>
            </w:r>
            <w:r w:rsidRPr="006F79C4">
              <w:rPr>
                <w:rFonts w:cs="B Nazanin" w:hint="cs"/>
                <w:rtl/>
                <w:cs/>
              </w:rPr>
              <w:t>شاغلین بهره مند از خدمات اندازه گیری و کنترل عوامل زیان آور شغلی/ تعداد کل شاغلین در معرض عوامل زیان آور</w:t>
            </w:r>
          </w:p>
        </w:tc>
        <w:tc>
          <w:tcPr>
            <w:tcW w:w="804" w:type="dxa"/>
            <w:tcBorders>
              <w:left w:val="single" w:sz="18" w:space="0" w:color="auto"/>
            </w:tcBorders>
          </w:tcPr>
          <w:p w:rsidR="00BE7150" w:rsidRPr="006F18F9" w:rsidRDefault="00BE7150" w:rsidP="006F18F9">
            <w:pPr>
              <w:bidi/>
              <w:rPr>
                <w:rFonts w:ascii="Calibri" w:eastAsia="Calibri" w:hAnsi="Calibri" w:cs="B Nazanin"/>
                <w:rtl/>
              </w:rPr>
            </w:pPr>
          </w:p>
        </w:tc>
        <w:tc>
          <w:tcPr>
            <w:tcW w:w="792" w:type="dxa"/>
            <w:tcBorders>
              <w:right w:val="single" w:sz="18" w:space="0" w:color="auto"/>
            </w:tcBorders>
          </w:tcPr>
          <w:p w:rsidR="00BE7150" w:rsidRPr="006F18F9" w:rsidRDefault="00BE7150" w:rsidP="006F18F9">
            <w:pPr>
              <w:bidi/>
              <w:rPr>
                <w:rFonts w:ascii="Calibri" w:eastAsia="Calibri" w:hAnsi="Calibri" w:cs="B Nazanin"/>
                <w:rtl/>
              </w:rPr>
            </w:pPr>
          </w:p>
        </w:tc>
        <w:tc>
          <w:tcPr>
            <w:tcW w:w="587" w:type="dxa"/>
            <w:tcBorders>
              <w:left w:val="single" w:sz="18" w:space="0" w:color="auto"/>
            </w:tcBorders>
          </w:tcPr>
          <w:p w:rsidR="00BE7150" w:rsidRPr="006F18F9" w:rsidRDefault="00BE7150" w:rsidP="006F18F9">
            <w:pPr>
              <w:bidi/>
              <w:rPr>
                <w:rFonts w:ascii="Calibri" w:eastAsia="Calibri" w:hAnsi="Calibri" w:cs="B Nazanin"/>
                <w:rtl/>
              </w:rPr>
            </w:pPr>
          </w:p>
        </w:tc>
        <w:tc>
          <w:tcPr>
            <w:tcW w:w="585" w:type="dxa"/>
            <w:tcBorders>
              <w:right w:val="single" w:sz="18" w:space="0" w:color="auto"/>
            </w:tcBorders>
          </w:tcPr>
          <w:p w:rsidR="00BE7150" w:rsidRPr="006F18F9" w:rsidRDefault="00BE7150" w:rsidP="006F18F9">
            <w:pPr>
              <w:bidi/>
              <w:rPr>
                <w:rFonts w:ascii="Calibri" w:eastAsia="Calibri" w:hAnsi="Calibri" w:cs="B Nazanin"/>
                <w:rtl/>
              </w:rPr>
            </w:pPr>
          </w:p>
        </w:tc>
        <w:tc>
          <w:tcPr>
            <w:tcW w:w="570" w:type="dxa"/>
            <w:tcBorders>
              <w:left w:val="single" w:sz="18" w:space="0" w:color="auto"/>
            </w:tcBorders>
          </w:tcPr>
          <w:p w:rsidR="00BE7150" w:rsidRPr="006F18F9" w:rsidRDefault="00BE7150" w:rsidP="006F18F9">
            <w:pPr>
              <w:bidi/>
              <w:rPr>
                <w:rFonts w:ascii="Calibri" w:eastAsia="Calibri" w:hAnsi="Calibri" w:cs="B Nazanin"/>
                <w:rtl/>
              </w:rPr>
            </w:pPr>
          </w:p>
        </w:tc>
        <w:tc>
          <w:tcPr>
            <w:tcW w:w="585" w:type="dxa"/>
            <w:tcBorders>
              <w:right w:val="single" w:sz="18" w:space="0" w:color="auto"/>
            </w:tcBorders>
          </w:tcPr>
          <w:p w:rsidR="00BE7150" w:rsidRPr="006F18F9" w:rsidRDefault="00BE7150" w:rsidP="006F18F9">
            <w:pPr>
              <w:bidi/>
              <w:rPr>
                <w:rFonts w:ascii="Calibri" w:eastAsia="Calibri" w:hAnsi="Calibri" w:cs="B Nazanin"/>
                <w:rtl/>
              </w:rPr>
            </w:pPr>
          </w:p>
        </w:tc>
        <w:tc>
          <w:tcPr>
            <w:tcW w:w="571" w:type="dxa"/>
            <w:tcBorders>
              <w:left w:val="single" w:sz="18" w:space="0" w:color="auto"/>
            </w:tcBorders>
          </w:tcPr>
          <w:p w:rsidR="00BE7150" w:rsidRPr="006F18F9" w:rsidRDefault="00BE7150" w:rsidP="006F18F9">
            <w:pPr>
              <w:bidi/>
              <w:rPr>
                <w:rFonts w:ascii="Calibri" w:eastAsia="Calibri" w:hAnsi="Calibri" w:cs="B Nazanin"/>
                <w:rtl/>
              </w:rPr>
            </w:pPr>
          </w:p>
        </w:tc>
        <w:tc>
          <w:tcPr>
            <w:tcW w:w="605" w:type="dxa"/>
            <w:tcBorders>
              <w:right w:val="single" w:sz="18" w:space="0" w:color="auto"/>
            </w:tcBorders>
          </w:tcPr>
          <w:p w:rsidR="00BE7150" w:rsidRPr="006F18F9" w:rsidRDefault="00BE7150" w:rsidP="006F18F9">
            <w:pPr>
              <w:bidi/>
              <w:rPr>
                <w:rFonts w:ascii="Calibri" w:eastAsia="Calibri" w:hAnsi="Calibri" w:cs="B Nazanin"/>
                <w:rtl/>
              </w:rPr>
            </w:pPr>
          </w:p>
        </w:tc>
      </w:tr>
      <w:tr w:rsidR="00BE7150" w:rsidRPr="006F18F9" w:rsidTr="00BE7150">
        <w:trPr>
          <w:trHeight w:val="237"/>
          <w:jc w:val="center"/>
        </w:trPr>
        <w:tc>
          <w:tcPr>
            <w:tcW w:w="571" w:type="dxa"/>
            <w:tcBorders>
              <w:left w:val="single" w:sz="18" w:space="0" w:color="auto"/>
              <w:right w:val="single" w:sz="18" w:space="0" w:color="auto"/>
            </w:tcBorders>
            <w:vAlign w:val="center"/>
          </w:tcPr>
          <w:p w:rsidR="00BE7150" w:rsidRPr="006F18F9" w:rsidRDefault="00BE7150" w:rsidP="006F18F9">
            <w:pPr>
              <w:bidi/>
              <w:rPr>
                <w:rFonts w:ascii="Calibri" w:eastAsia="Calibri" w:hAnsi="Calibri" w:cs="B Nazanin"/>
                <w:b/>
                <w:bCs/>
                <w:rtl/>
              </w:rPr>
            </w:pPr>
            <w:r w:rsidRPr="006F18F9">
              <w:rPr>
                <w:rFonts w:ascii="Calibri" w:eastAsia="Calibri" w:hAnsi="Calibri" w:cs="B Nazanin" w:hint="cs"/>
                <w:b/>
                <w:bCs/>
                <w:rtl/>
              </w:rPr>
              <w:t>4</w:t>
            </w:r>
          </w:p>
        </w:tc>
        <w:tc>
          <w:tcPr>
            <w:tcW w:w="2801" w:type="dxa"/>
            <w:tcBorders>
              <w:left w:val="single" w:sz="18" w:space="0" w:color="auto"/>
              <w:right w:val="single" w:sz="18" w:space="0" w:color="auto"/>
            </w:tcBorders>
            <w:shd w:val="clear" w:color="auto" w:fill="auto"/>
            <w:vAlign w:val="center"/>
          </w:tcPr>
          <w:p w:rsidR="00BE7150" w:rsidRPr="007C0681" w:rsidRDefault="00BE7150" w:rsidP="006F18F9">
            <w:pPr>
              <w:bidi/>
              <w:ind w:left="360"/>
              <w:jc w:val="center"/>
              <w:rPr>
                <w:rFonts w:cs="B Nazanin"/>
                <w:b/>
                <w:bCs/>
                <w:sz w:val="24"/>
                <w:szCs w:val="24"/>
              </w:rPr>
            </w:pPr>
            <w:r w:rsidRPr="007C0681">
              <w:rPr>
                <w:rFonts w:cs="B Nazanin" w:hint="cs"/>
                <w:b/>
                <w:bCs/>
                <w:sz w:val="24"/>
                <w:szCs w:val="24"/>
                <w:rtl/>
              </w:rPr>
              <w:t>درصد</w:t>
            </w:r>
            <w:r w:rsidRPr="007C0681">
              <w:rPr>
                <w:rFonts w:cs="B Nazanin"/>
                <w:b/>
                <w:bCs/>
                <w:sz w:val="24"/>
                <w:szCs w:val="24"/>
                <w:rtl/>
              </w:rPr>
              <w:t xml:space="preserve"> </w:t>
            </w:r>
            <w:r w:rsidRPr="007C0681">
              <w:rPr>
                <w:rFonts w:cs="B Nazanin" w:hint="cs"/>
                <w:b/>
                <w:bCs/>
                <w:sz w:val="24"/>
                <w:szCs w:val="24"/>
                <w:rtl/>
              </w:rPr>
              <w:t>کارگاههاي</w:t>
            </w:r>
            <w:r w:rsidRPr="007C0681">
              <w:rPr>
                <w:rFonts w:cs="B Nazanin"/>
                <w:b/>
                <w:bCs/>
                <w:sz w:val="24"/>
                <w:szCs w:val="24"/>
                <w:rtl/>
              </w:rPr>
              <w:t xml:space="preserve"> </w:t>
            </w:r>
            <w:r w:rsidRPr="007C0681">
              <w:rPr>
                <w:rFonts w:cs="B Nazanin" w:hint="cs"/>
                <w:b/>
                <w:bCs/>
                <w:sz w:val="24"/>
                <w:szCs w:val="24"/>
                <w:rtl/>
              </w:rPr>
              <w:t>داراي</w:t>
            </w:r>
            <w:r w:rsidRPr="007C0681">
              <w:rPr>
                <w:rFonts w:cs="B Nazanin"/>
                <w:b/>
                <w:bCs/>
                <w:sz w:val="24"/>
                <w:szCs w:val="24"/>
                <w:rtl/>
              </w:rPr>
              <w:t xml:space="preserve"> </w:t>
            </w:r>
            <w:r w:rsidRPr="007C0681">
              <w:rPr>
                <w:rFonts w:cs="B Nazanin" w:hint="cs"/>
                <w:b/>
                <w:bCs/>
                <w:sz w:val="24"/>
                <w:szCs w:val="24"/>
                <w:rtl/>
              </w:rPr>
              <w:t>تشکيلات</w:t>
            </w:r>
            <w:r w:rsidRPr="007C0681">
              <w:rPr>
                <w:rFonts w:cs="B Nazanin"/>
                <w:b/>
                <w:bCs/>
                <w:sz w:val="24"/>
                <w:szCs w:val="24"/>
                <w:rtl/>
              </w:rPr>
              <w:t xml:space="preserve"> </w:t>
            </w:r>
            <w:r w:rsidRPr="007C0681">
              <w:rPr>
                <w:rFonts w:cs="B Nazanin" w:hint="cs"/>
                <w:b/>
                <w:bCs/>
                <w:sz w:val="24"/>
                <w:szCs w:val="24"/>
                <w:rtl/>
              </w:rPr>
              <w:t>بهداشت</w:t>
            </w:r>
            <w:r w:rsidRPr="007C0681">
              <w:rPr>
                <w:rFonts w:cs="B Nazanin"/>
                <w:b/>
                <w:bCs/>
                <w:sz w:val="24"/>
                <w:szCs w:val="24"/>
                <w:rtl/>
              </w:rPr>
              <w:t xml:space="preserve">  </w:t>
            </w:r>
            <w:r w:rsidRPr="007C0681">
              <w:rPr>
                <w:rFonts w:cs="B Nazanin" w:hint="cs"/>
                <w:b/>
                <w:bCs/>
                <w:sz w:val="24"/>
                <w:szCs w:val="24"/>
                <w:rtl/>
              </w:rPr>
              <w:t>حرفه</w:t>
            </w:r>
            <w:r w:rsidRPr="007C0681">
              <w:rPr>
                <w:rFonts w:cs="B Nazanin"/>
                <w:b/>
                <w:bCs/>
                <w:sz w:val="24"/>
                <w:szCs w:val="24"/>
                <w:rtl/>
              </w:rPr>
              <w:t xml:space="preserve"> </w:t>
            </w:r>
            <w:r w:rsidRPr="007C0681">
              <w:rPr>
                <w:rFonts w:cs="B Nazanin" w:hint="cs"/>
                <w:b/>
                <w:bCs/>
                <w:sz w:val="24"/>
                <w:szCs w:val="24"/>
                <w:rtl/>
              </w:rPr>
              <w:t>اي</w:t>
            </w:r>
          </w:p>
          <w:p w:rsidR="00BE7150" w:rsidRPr="007C0681" w:rsidRDefault="00BE7150" w:rsidP="006F18F9">
            <w:pPr>
              <w:bidi/>
              <w:spacing w:line="168" w:lineRule="auto"/>
              <w:jc w:val="center"/>
              <w:rPr>
                <w:rFonts w:cs="B Nazanin"/>
                <w:b/>
                <w:bCs/>
                <w:sz w:val="24"/>
                <w:szCs w:val="24"/>
                <w:rtl/>
              </w:rPr>
            </w:pPr>
          </w:p>
        </w:tc>
        <w:tc>
          <w:tcPr>
            <w:tcW w:w="889" w:type="dxa"/>
            <w:tcBorders>
              <w:left w:val="single" w:sz="18" w:space="0" w:color="auto"/>
              <w:right w:val="single" w:sz="4" w:space="0" w:color="auto"/>
            </w:tcBorders>
            <w:shd w:val="clear" w:color="auto" w:fill="auto"/>
            <w:vAlign w:val="center"/>
          </w:tcPr>
          <w:p w:rsidR="00BE7150" w:rsidRPr="007C0681" w:rsidRDefault="00BE7150" w:rsidP="006F18F9">
            <w:pPr>
              <w:bidi/>
              <w:spacing w:line="168" w:lineRule="auto"/>
              <w:jc w:val="center"/>
              <w:rPr>
                <w:rFonts w:cs="B Nazanin"/>
                <w:b/>
                <w:bCs/>
                <w:sz w:val="24"/>
                <w:szCs w:val="24"/>
                <w:rtl/>
              </w:rPr>
            </w:pPr>
            <w:r w:rsidRPr="007C0681">
              <w:rPr>
                <w:rFonts w:cs="B Nazanin" w:hint="cs"/>
                <w:b/>
                <w:bCs/>
                <w:sz w:val="24"/>
                <w:szCs w:val="24"/>
                <w:rtl/>
              </w:rPr>
              <w:t>100</w:t>
            </w:r>
          </w:p>
        </w:tc>
        <w:tc>
          <w:tcPr>
            <w:tcW w:w="1845" w:type="dxa"/>
            <w:tcBorders>
              <w:left w:val="single" w:sz="4" w:space="0" w:color="auto"/>
              <w:right w:val="single" w:sz="18" w:space="0" w:color="auto"/>
            </w:tcBorders>
            <w:shd w:val="clear" w:color="auto" w:fill="auto"/>
            <w:vAlign w:val="center"/>
          </w:tcPr>
          <w:p w:rsidR="00BE7150" w:rsidRPr="00760276" w:rsidRDefault="00BE7150" w:rsidP="006F18F9">
            <w:pPr>
              <w:bidi/>
              <w:ind w:left="360"/>
              <w:jc w:val="center"/>
              <w:rPr>
                <w:rFonts w:ascii="Calibri" w:eastAsia="Calibri" w:hAnsi="Calibri" w:cs="B Nazanin"/>
              </w:rPr>
            </w:pPr>
            <w:r w:rsidRPr="00760276">
              <w:rPr>
                <w:rFonts w:ascii="Calibri" w:eastAsia="Calibri" w:hAnsi="Calibri" w:cs="B Nazanin" w:hint="cs"/>
                <w:rtl/>
              </w:rPr>
              <w:t>تعداد کارگاههاي</w:t>
            </w:r>
            <w:r w:rsidRPr="00760276">
              <w:rPr>
                <w:rFonts w:ascii="Calibri" w:eastAsia="Calibri" w:hAnsi="Calibri" w:cs="B Nazanin"/>
                <w:rtl/>
              </w:rPr>
              <w:t xml:space="preserve"> </w:t>
            </w:r>
            <w:r w:rsidRPr="00760276">
              <w:rPr>
                <w:rFonts w:ascii="Calibri" w:eastAsia="Calibri" w:hAnsi="Calibri" w:cs="B Nazanin" w:hint="cs"/>
                <w:rtl/>
              </w:rPr>
              <w:t>داراي</w:t>
            </w:r>
            <w:r w:rsidRPr="00760276">
              <w:rPr>
                <w:rFonts w:ascii="Calibri" w:eastAsia="Calibri" w:hAnsi="Calibri" w:cs="B Nazanin"/>
                <w:rtl/>
              </w:rPr>
              <w:t xml:space="preserve"> </w:t>
            </w:r>
            <w:r w:rsidRPr="00760276">
              <w:rPr>
                <w:rFonts w:ascii="Calibri" w:eastAsia="Calibri" w:hAnsi="Calibri" w:cs="B Nazanin" w:hint="cs"/>
                <w:rtl/>
              </w:rPr>
              <w:t>تشکيلات</w:t>
            </w:r>
            <w:r w:rsidRPr="00760276">
              <w:rPr>
                <w:rFonts w:ascii="Calibri" w:eastAsia="Calibri" w:hAnsi="Calibri" w:cs="B Nazanin"/>
                <w:rtl/>
              </w:rPr>
              <w:t xml:space="preserve"> </w:t>
            </w:r>
            <w:r w:rsidRPr="00760276">
              <w:rPr>
                <w:rFonts w:ascii="Calibri" w:eastAsia="Calibri" w:hAnsi="Calibri" w:cs="B Nazanin" w:hint="cs"/>
                <w:rtl/>
              </w:rPr>
              <w:t>بهداشت</w:t>
            </w:r>
            <w:r w:rsidRPr="00760276">
              <w:rPr>
                <w:rFonts w:ascii="Calibri" w:eastAsia="Calibri" w:hAnsi="Calibri" w:cs="B Nazanin"/>
                <w:rtl/>
              </w:rPr>
              <w:t xml:space="preserve">  </w:t>
            </w:r>
            <w:r w:rsidRPr="00760276">
              <w:rPr>
                <w:rFonts w:ascii="Calibri" w:eastAsia="Calibri" w:hAnsi="Calibri" w:cs="B Nazanin" w:hint="cs"/>
                <w:rtl/>
              </w:rPr>
              <w:t>حرفه</w:t>
            </w:r>
            <w:r w:rsidRPr="00760276">
              <w:rPr>
                <w:rFonts w:ascii="Calibri" w:eastAsia="Calibri" w:hAnsi="Calibri" w:cs="B Nazanin"/>
                <w:rtl/>
              </w:rPr>
              <w:t xml:space="preserve"> </w:t>
            </w:r>
            <w:r w:rsidRPr="00760276">
              <w:rPr>
                <w:rFonts w:ascii="Calibri" w:eastAsia="Calibri" w:hAnsi="Calibri" w:cs="B Nazanin" w:hint="cs"/>
                <w:rtl/>
              </w:rPr>
              <w:t>اي</w:t>
            </w:r>
          </w:p>
          <w:p w:rsidR="00BE7150" w:rsidRPr="00AD182D" w:rsidRDefault="00BE7150" w:rsidP="006F18F9">
            <w:pPr>
              <w:bidi/>
              <w:spacing w:line="168" w:lineRule="auto"/>
              <w:jc w:val="center"/>
              <w:rPr>
                <w:rFonts w:cs="B Nazanin"/>
                <w:b/>
                <w:bCs/>
                <w:sz w:val="24"/>
                <w:szCs w:val="24"/>
                <w:rtl/>
              </w:rPr>
            </w:pPr>
          </w:p>
        </w:tc>
        <w:tc>
          <w:tcPr>
            <w:tcW w:w="3143" w:type="dxa"/>
            <w:tcBorders>
              <w:left w:val="single" w:sz="18" w:space="0" w:color="auto"/>
              <w:right w:val="single" w:sz="4" w:space="0" w:color="auto"/>
            </w:tcBorders>
            <w:shd w:val="clear" w:color="auto" w:fill="auto"/>
            <w:vAlign w:val="center"/>
          </w:tcPr>
          <w:p w:rsidR="00BE7150" w:rsidRPr="00AD182D" w:rsidRDefault="00BE7150" w:rsidP="006F18F9">
            <w:pPr>
              <w:bidi/>
              <w:spacing w:line="168" w:lineRule="auto"/>
              <w:jc w:val="center"/>
              <w:rPr>
                <w:rFonts w:cs="B Nazanin"/>
                <w:b/>
                <w:bCs/>
                <w:sz w:val="24"/>
                <w:szCs w:val="24"/>
                <w:rtl/>
              </w:rPr>
            </w:pPr>
            <w:r w:rsidRPr="006F79C4">
              <w:rPr>
                <w:rFonts w:cs="B Nazanin" w:hint="cs"/>
                <w:rtl/>
                <w:lang w:bidi="fa-IR"/>
              </w:rPr>
              <w:t>تعداد کارگاههای دارای تشکیلات بهداشت حرفه ای</w:t>
            </w:r>
            <w:r>
              <w:rPr>
                <w:rFonts w:cs="B Nazanin" w:hint="cs"/>
                <w:rtl/>
                <w:lang w:bidi="fa-IR"/>
              </w:rPr>
              <w:t xml:space="preserve">(خانه بهداشت، ایستگاه بهگر </w:t>
            </w:r>
            <w:r>
              <w:rPr>
                <w:rFonts w:ascii="Times New Roman" w:hAnsi="Times New Roman" w:cs="Times New Roman" w:hint="cs"/>
                <w:rtl/>
                <w:lang w:bidi="fa-IR"/>
              </w:rPr>
              <w:t>–</w:t>
            </w:r>
            <w:r>
              <w:rPr>
                <w:rFonts w:cs="B Nazanin" w:hint="cs"/>
                <w:rtl/>
                <w:lang w:bidi="fa-IR"/>
              </w:rPr>
              <w:t xml:space="preserve">مرکز بهداشت کار) </w:t>
            </w:r>
            <w:r w:rsidRPr="006F79C4">
              <w:rPr>
                <w:rFonts w:cs="B Nazanin" w:hint="cs"/>
                <w:rtl/>
                <w:lang w:bidi="fa-IR"/>
              </w:rPr>
              <w:t xml:space="preserve"> / تعداد کل کارگاههای مشمول تشکیلات  </w:t>
            </w:r>
          </w:p>
        </w:tc>
        <w:tc>
          <w:tcPr>
            <w:tcW w:w="804" w:type="dxa"/>
            <w:tcBorders>
              <w:left w:val="single" w:sz="18" w:space="0" w:color="auto"/>
            </w:tcBorders>
          </w:tcPr>
          <w:p w:rsidR="00BE7150" w:rsidRPr="006F18F9" w:rsidRDefault="00BE7150" w:rsidP="006F18F9">
            <w:pPr>
              <w:bidi/>
              <w:rPr>
                <w:rFonts w:ascii="Calibri" w:eastAsia="Calibri" w:hAnsi="Calibri" w:cs="B Nazanin"/>
                <w:rtl/>
              </w:rPr>
            </w:pPr>
          </w:p>
        </w:tc>
        <w:tc>
          <w:tcPr>
            <w:tcW w:w="792" w:type="dxa"/>
            <w:tcBorders>
              <w:right w:val="single" w:sz="18" w:space="0" w:color="auto"/>
            </w:tcBorders>
          </w:tcPr>
          <w:p w:rsidR="00BE7150" w:rsidRPr="006F18F9" w:rsidRDefault="00BE7150" w:rsidP="006F18F9">
            <w:pPr>
              <w:bidi/>
              <w:rPr>
                <w:rFonts w:ascii="Calibri" w:eastAsia="Calibri" w:hAnsi="Calibri" w:cs="B Nazanin"/>
                <w:rtl/>
              </w:rPr>
            </w:pPr>
          </w:p>
        </w:tc>
        <w:tc>
          <w:tcPr>
            <w:tcW w:w="587" w:type="dxa"/>
            <w:tcBorders>
              <w:left w:val="single" w:sz="18" w:space="0" w:color="auto"/>
            </w:tcBorders>
          </w:tcPr>
          <w:p w:rsidR="00BE7150" w:rsidRPr="006F18F9" w:rsidRDefault="00BE7150" w:rsidP="006F18F9">
            <w:pPr>
              <w:bidi/>
              <w:rPr>
                <w:rFonts w:ascii="Calibri" w:eastAsia="Calibri" w:hAnsi="Calibri" w:cs="B Nazanin"/>
                <w:rtl/>
              </w:rPr>
            </w:pPr>
          </w:p>
        </w:tc>
        <w:tc>
          <w:tcPr>
            <w:tcW w:w="585" w:type="dxa"/>
            <w:tcBorders>
              <w:right w:val="single" w:sz="18" w:space="0" w:color="auto"/>
            </w:tcBorders>
          </w:tcPr>
          <w:p w:rsidR="00BE7150" w:rsidRPr="006F18F9" w:rsidRDefault="00BE7150" w:rsidP="006F18F9">
            <w:pPr>
              <w:bidi/>
              <w:rPr>
                <w:rFonts w:ascii="Calibri" w:eastAsia="Calibri" w:hAnsi="Calibri" w:cs="B Nazanin"/>
                <w:rtl/>
              </w:rPr>
            </w:pPr>
          </w:p>
        </w:tc>
        <w:tc>
          <w:tcPr>
            <w:tcW w:w="570" w:type="dxa"/>
            <w:tcBorders>
              <w:left w:val="single" w:sz="18" w:space="0" w:color="auto"/>
            </w:tcBorders>
          </w:tcPr>
          <w:p w:rsidR="00BE7150" w:rsidRPr="006F18F9" w:rsidRDefault="00BE7150" w:rsidP="006F18F9">
            <w:pPr>
              <w:bidi/>
              <w:rPr>
                <w:rFonts w:ascii="Calibri" w:eastAsia="Calibri" w:hAnsi="Calibri" w:cs="B Nazanin"/>
                <w:rtl/>
              </w:rPr>
            </w:pPr>
          </w:p>
        </w:tc>
        <w:tc>
          <w:tcPr>
            <w:tcW w:w="585" w:type="dxa"/>
            <w:tcBorders>
              <w:right w:val="single" w:sz="18" w:space="0" w:color="auto"/>
            </w:tcBorders>
          </w:tcPr>
          <w:p w:rsidR="00BE7150" w:rsidRPr="006F18F9" w:rsidRDefault="00BE7150" w:rsidP="006F18F9">
            <w:pPr>
              <w:bidi/>
              <w:rPr>
                <w:rFonts w:ascii="Calibri" w:eastAsia="Calibri" w:hAnsi="Calibri" w:cs="B Nazanin"/>
                <w:rtl/>
              </w:rPr>
            </w:pPr>
          </w:p>
        </w:tc>
        <w:tc>
          <w:tcPr>
            <w:tcW w:w="571" w:type="dxa"/>
            <w:tcBorders>
              <w:left w:val="single" w:sz="18" w:space="0" w:color="auto"/>
            </w:tcBorders>
          </w:tcPr>
          <w:p w:rsidR="00BE7150" w:rsidRPr="006F18F9" w:rsidRDefault="00BE7150" w:rsidP="006F18F9">
            <w:pPr>
              <w:bidi/>
              <w:rPr>
                <w:rFonts w:ascii="Calibri" w:eastAsia="Calibri" w:hAnsi="Calibri" w:cs="B Nazanin"/>
                <w:rtl/>
              </w:rPr>
            </w:pPr>
          </w:p>
        </w:tc>
        <w:tc>
          <w:tcPr>
            <w:tcW w:w="605" w:type="dxa"/>
            <w:tcBorders>
              <w:right w:val="single" w:sz="18" w:space="0" w:color="auto"/>
            </w:tcBorders>
          </w:tcPr>
          <w:p w:rsidR="00BE7150" w:rsidRPr="006F18F9" w:rsidRDefault="00BE7150" w:rsidP="006F18F9">
            <w:pPr>
              <w:bidi/>
              <w:rPr>
                <w:rFonts w:ascii="Calibri" w:eastAsia="Calibri" w:hAnsi="Calibri" w:cs="B Nazanin"/>
                <w:rtl/>
              </w:rPr>
            </w:pPr>
          </w:p>
        </w:tc>
      </w:tr>
      <w:tr w:rsidR="00BE7150" w:rsidRPr="006F18F9" w:rsidTr="00BE7150">
        <w:trPr>
          <w:trHeight w:val="252"/>
          <w:jc w:val="center"/>
        </w:trPr>
        <w:tc>
          <w:tcPr>
            <w:tcW w:w="571" w:type="dxa"/>
            <w:tcBorders>
              <w:left w:val="single" w:sz="18" w:space="0" w:color="auto"/>
              <w:right w:val="single" w:sz="18" w:space="0" w:color="auto"/>
            </w:tcBorders>
            <w:vAlign w:val="center"/>
          </w:tcPr>
          <w:p w:rsidR="00BE7150" w:rsidRPr="006F18F9" w:rsidRDefault="00BE7150" w:rsidP="006F18F9">
            <w:pPr>
              <w:bidi/>
              <w:rPr>
                <w:rFonts w:ascii="Calibri" w:eastAsia="Calibri" w:hAnsi="Calibri" w:cs="B Nazanin"/>
                <w:b/>
                <w:bCs/>
                <w:rtl/>
              </w:rPr>
            </w:pPr>
            <w:r w:rsidRPr="006F18F9">
              <w:rPr>
                <w:rFonts w:ascii="Calibri" w:eastAsia="Calibri" w:hAnsi="Calibri" w:cs="B Nazanin" w:hint="cs"/>
                <w:b/>
                <w:bCs/>
                <w:rtl/>
              </w:rPr>
              <w:t>5</w:t>
            </w:r>
          </w:p>
        </w:tc>
        <w:tc>
          <w:tcPr>
            <w:tcW w:w="2801" w:type="dxa"/>
            <w:tcBorders>
              <w:left w:val="single" w:sz="18" w:space="0" w:color="auto"/>
              <w:right w:val="single" w:sz="18" w:space="0" w:color="auto"/>
            </w:tcBorders>
            <w:shd w:val="clear" w:color="auto" w:fill="auto"/>
            <w:vAlign w:val="center"/>
          </w:tcPr>
          <w:p w:rsidR="00BE7150" w:rsidRPr="007C0681" w:rsidRDefault="00BE7150" w:rsidP="006F18F9">
            <w:pPr>
              <w:bidi/>
              <w:spacing w:line="168" w:lineRule="auto"/>
              <w:jc w:val="center"/>
              <w:rPr>
                <w:rFonts w:cs="B Nazanin"/>
                <w:b/>
                <w:bCs/>
                <w:sz w:val="24"/>
                <w:szCs w:val="24"/>
                <w:rtl/>
              </w:rPr>
            </w:pPr>
            <w:r w:rsidRPr="007C0681">
              <w:rPr>
                <w:rFonts w:ascii="Calibri" w:eastAsia="Calibri" w:hAnsi="Calibri" w:cs="B Nazanin" w:hint="cs"/>
                <w:b/>
                <w:bCs/>
                <w:sz w:val="24"/>
                <w:szCs w:val="24"/>
                <w:rtl/>
              </w:rPr>
              <w:t>درصد</w:t>
            </w:r>
            <w:r w:rsidRPr="007C0681">
              <w:rPr>
                <w:rFonts w:ascii="Calibri" w:eastAsia="Calibri" w:hAnsi="Calibri" w:cs="B Nazanin"/>
                <w:b/>
                <w:bCs/>
                <w:sz w:val="24"/>
                <w:szCs w:val="24"/>
                <w:rtl/>
              </w:rPr>
              <w:t xml:space="preserve"> </w:t>
            </w:r>
            <w:r w:rsidRPr="007C0681">
              <w:rPr>
                <w:rFonts w:ascii="Calibri" w:eastAsia="Calibri" w:hAnsi="Calibri" w:cs="B Nazanin" w:hint="cs"/>
                <w:b/>
                <w:bCs/>
                <w:sz w:val="24"/>
                <w:szCs w:val="24"/>
                <w:rtl/>
              </w:rPr>
              <w:t>شاغلين</w:t>
            </w:r>
            <w:r w:rsidRPr="007C0681">
              <w:rPr>
                <w:rFonts w:ascii="Calibri" w:eastAsia="Calibri" w:hAnsi="Calibri" w:cs="B Nazanin"/>
                <w:b/>
                <w:bCs/>
                <w:sz w:val="24"/>
                <w:szCs w:val="24"/>
                <w:rtl/>
              </w:rPr>
              <w:t xml:space="preserve"> </w:t>
            </w:r>
            <w:r w:rsidRPr="007C0681">
              <w:rPr>
                <w:rFonts w:ascii="Calibri" w:eastAsia="Calibri" w:hAnsi="Calibri" w:cs="B Nazanin" w:hint="cs"/>
                <w:b/>
                <w:bCs/>
                <w:sz w:val="24"/>
                <w:szCs w:val="24"/>
                <w:rtl/>
              </w:rPr>
              <w:t>معاينه</w:t>
            </w:r>
            <w:r w:rsidRPr="007C0681">
              <w:rPr>
                <w:rFonts w:ascii="Calibri" w:eastAsia="Calibri" w:hAnsi="Calibri" w:cs="B Nazanin"/>
                <w:b/>
                <w:bCs/>
                <w:sz w:val="24"/>
                <w:szCs w:val="24"/>
                <w:rtl/>
              </w:rPr>
              <w:t xml:space="preserve"> </w:t>
            </w:r>
            <w:r w:rsidRPr="007C0681">
              <w:rPr>
                <w:rFonts w:ascii="Calibri" w:eastAsia="Calibri" w:hAnsi="Calibri" w:cs="B Nazanin" w:hint="cs"/>
                <w:b/>
                <w:bCs/>
                <w:sz w:val="24"/>
                <w:szCs w:val="24"/>
                <w:rtl/>
              </w:rPr>
              <w:t>شده</w:t>
            </w:r>
          </w:p>
        </w:tc>
        <w:tc>
          <w:tcPr>
            <w:tcW w:w="889" w:type="dxa"/>
            <w:tcBorders>
              <w:left w:val="single" w:sz="18" w:space="0" w:color="auto"/>
              <w:right w:val="single" w:sz="4" w:space="0" w:color="auto"/>
            </w:tcBorders>
            <w:shd w:val="clear" w:color="auto" w:fill="auto"/>
            <w:vAlign w:val="center"/>
          </w:tcPr>
          <w:p w:rsidR="00BE7150" w:rsidRPr="007C0681" w:rsidRDefault="00BE7150" w:rsidP="006F18F9">
            <w:pPr>
              <w:bidi/>
              <w:spacing w:line="168" w:lineRule="auto"/>
              <w:jc w:val="center"/>
              <w:rPr>
                <w:rFonts w:cs="B Nazanin"/>
                <w:b/>
                <w:bCs/>
                <w:sz w:val="24"/>
                <w:szCs w:val="24"/>
                <w:rtl/>
              </w:rPr>
            </w:pPr>
            <w:r w:rsidRPr="007C0681">
              <w:rPr>
                <w:rFonts w:cs="B Nazanin" w:hint="cs"/>
                <w:b/>
                <w:bCs/>
                <w:sz w:val="24"/>
                <w:szCs w:val="24"/>
                <w:rtl/>
              </w:rPr>
              <w:t>65</w:t>
            </w:r>
          </w:p>
        </w:tc>
        <w:tc>
          <w:tcPr>
            <w:tcW w:w="1845" w:type="dxa"/>
            <w:tcBorders>
              <w:left w:val="single" w:sz="4" w:space="0" w:color="auto"/>
              <w:right w:val="single" w:sz="18" w:space="0" w:color="auto"/>
            </w:tcBorders>
            <w:shd w:val="clear" w:color="auto" w:fill="auto"/>
            <w:vAlign w:val="center"/>
          </w:tcPr>
          <w:p w:rsidR="00BE7150" w:rsidRPr="00AD182D" w:rsidRDefault="00BE7150" w:rsidP="006F18F9">
            <w:pPr>
              <w:bidi/>
              <w:spacing w:line="168" w:lineRule="auto"/>
              <w:jc w:val="center"/>
              <w:rPr>
                <w:rFonts w:cs="B Nazanin"/>
                <w:b/>
                <w:bCs/>
                <w:sz w:val="24"/>
                <w:szCs w:val="24"/>
                <w:rtl/>
              </w:rPr>
            </w:pPr>
            <w:r w:rsidRPr="006F79C4">
              <w:rPr>
                <w:rFonts w:cs="B Nazanin" w:hint="cs"/>
                <w:rtl/>
              </w:rPr>
              <w:t>تعداد شاغلين</w:t>
            </w:r>
            <w:r w:rsidRPr="006F79C4">
              <w:rPr>
                <w:rFonts w:cs="B Nazanin"/>
                <w:rtl/>
              </w:rPr>
              <w:t xml:space="preserve"> </w:t>
            </w:r>
            <w:r w:rsidRPr="006F79C4">
              <w:rPr>
                <w:rFonts w:cs="B Nazanin" w:hint="cs"/>
                <w:rtl/>
              </w:rPr>
              <w:t>معاينه</w:t>
            </w:r>
            <w:r w:rsidRPr="006F79C4">
              <w:rPr>
                <w:rFonts w:cs="B Nazanin"/>
                <w:rtl/>
              </w:rPr>
              <w:t xml:space="preserve"> </w:t>
            </w:r>
            <w:r w:rsidRPr="006F79C4">
              <w:rPr>
                <w:rFonts w:cs="B Nazanin" w:hint="cs"/>
                <w:rtl/>
              </w:rPr>
              <w:t>شده</w:t>
            </w:r>
          </w:p>
        </w:tc>
        <w:tc>
          <w:tcPr>
            <w:tcW w:w="3143" w:type="dxa"/>
            <w:tcBorders>
              <w:left w:val="single" w:sz="18" w:space="0" w:color="auto"/>
              <w:right w:val="single" w:sz="4" w:space="0" w:color="auto"/>
            </w:tcBorders>
            <w:shd w:val="clear" w:color="auto" w:fill="auto"/>
            <w:vAlign w:val="center"/>
          </w:tcPr>
          <w:p w:rsidR="00BE7150" w:rsidRPr="006F79C4" w:rsidRDefault="00BE7150" w:rsidP="006F18F9">
            <w:pPr>
              <w:bidi/>
              <w:ind w:left="360"/>
              <w:jc w:val="center"/>
              <w:rPr>
                <w:rFonts w:cs="B Nazanin"/>
              </w:rPr>
            </w:pPr>
            <w:r w:rsidRPr="006F79C4">
              <w:rPr>
                <w:rFonts w:cs="B Nazanin" w:hint="cs"/>
                <w:rtl/>
                <w:lang w:bidi="fa-IR"/>
              </w:rPr>
              <w:t>تعداد</w:t>
            </w:r>
            <w:r w:rsidRPr="006F79C4">
              <w:rPr>
                <w:rFonts w:cs="B Nazanin" w:hint="cs"/>
                <w:rtl/>
              </w:rPr>
              <w:t xml:space="preserve"> شاغلين</w:t>
            </w:r>
            <w:r w:rsidRPr="006F79C4">
              <w:rPr>
                <w:rFonts w:cs="B Nazanin"/>
                <w:rtl/>
              </w:rPr>
              <w:t xml:space="preserve"> </w:t>
            </w:r>
            <w:r w:rsidRPr="006F79C4">
              <w:rPr>
                <w:rFonts w:cs="B Nazanin" w:hint="cs"/>
                <w:rtl/>
              </w:rPr>
              <w:t xml:space="preserve">معاینه شده </w:t>
            </w:r>
          </w:p>
          <w:p w:rsidR="00BE7150" w:rsidRPr="00AD182D" w:rsidRDefault="00BE7150" w:rsidP="006F18F9">
            <w:pPr>
              <w:bidi/>
              <w:spacing w:line="168" w:lineRule="auto"/>
              <w:jc w:val="center"/>
              <w:rPr>
                <w:rFonts w:cs="B Nazanin"/>
                <w:b/>
                <w:bCs/>
                <w:sz w:val="24"/>
                <w:szCs w:val="24"/>
                <w:rtl/>
              </w:rPr>
            </w:pPr>
            <w:r w:rsidRPr="006F79C4">
              <w:rPr>
                <w:rFonts w:cs="B Nazanin" w:hint="cs"/>
                <w:rtl/>
                <w:lang w:bidi="fa-IR"/>
              </w:rPr>
              <w:t xml:space="preserve"> / تعداد کل شاغلین کارگاههای  شناسایی شده</w:t>
            </w:r>
          </w:p>
        </w:tc>
        <w:tc>
          <w:tcPr>
            <w:tcW w:w="804" w:type="dxa"/>
            <w:tcBorders>
              <w:left w:val="single" w:sz="18" w:space="0" w:color="auto"/>
            </w:tcBorders>
          </w:tcPr>
          <w:p w:rsidR="00BE7150" w:rsidRPr="006F18F9" w:rsidRDefault="00BE7150" w:rsidP="006F18F9">
            <w:pPr>
              <w:bidi/>
              <w:rPr>
                <w:rFonts w:ascii="Calibri" w:eastAsia="Calibri" w:hAnsi="Calibri" w:cs="B Nazanin"/>
                <w:rtl/>
              </w:rPr>
            </w:pPr>
          </w:p>
        </w:tc>
        <w:tc>
          <w:tcPr>
            <w:tcW w:w="792" w:type="dxa"/>
            <w:tcBorders>
              <w:right w:val="single" w:sz="18" w:space="0" w:color="auto"/>
            </w:tcBorders>
          </w:tcPr>
          <w:p w:rsidR="00BE7150" w:rsidRPr="006F18F9" w:rsidRDefault="00BE7150" w:rsidP="006F18F9">
            <w:pPr>
              <w:bidi/>
              <w:rPr>
                <w:rFonts w:ascii="Calibri" w:eastAsia="Calibri" w:hAnsi="Calibri" w:cs="B Nazanin"/>
                <w:rtl/>
              </w:rPr>
            </w:pPr>
          </w:p>
        </w:tc>
        <w:tc>
          <w:tcPr>
            <w:tcW w:w="587" w:type="dxa"/>
            <w:tcBorders>
              <w:left w:val="single" w:sz="18" w:space="0" w:color="auto"/>
            </w:tcBorders>
          </w:tcPr>
          <w:p w:rsidR="00BE7150" w:rsidRPr="006F18F9" w:rsidRDefault="00BE7150" w:rsidP="006F18F9">
            <w:pPr>
              <w:bidi/>
              <w:rPr>
                <w:rFonts w:ascii="Calibri" w:eastAsia="Calibri" w:hAnsi="Calibri" w:cs="B Nazanin"/>
                <w:rtl/>
              </w:rPr>
            </w:pPr>
          </w:p>
        </w:tc>
        <w:tc>
          <w:tcPr>
            <w:tcW w:w="585" w:type="dxa"/>
            <w:tcBorders>
              <w:right w:val="single" w:sz="18" w:space="0" w:color="auto"/>
            </w:tcBorders>
          </w:tcPr>
          <w:p w:rsidR="00BE7150" w:rsidRPr="006F18F9" w:rsidRDefault="00BE7150" w:rsidP="006F18F9">
            <w:pPr>
              <w:bidi/>
              <w:rPr>
                <w:rFonts w:ascii="Calibri" w:eastAsia="Calibri" w:hAnsi="Calibri" w:cs="B Nazanin"/>
                <w:rtl/>
              </w:rPr>
            </w:pPr>
          </w:p>
        </w:tc>
        <w:tc>
          <w:tcPr>
            <w:tcW w:w="570" w:type="dxa"/>
            <w:tcBorders>
              <w:left w:val="single" w:sz="18" w:space="0" w:color="auto"/>
            </w:tcBorders>
          </w:tcPr>
          <w:p w:rsidR="00BE7150" w:rsidRPr="006F18F9" w:rsidRDefault="00BE7150" w:rsidP="006F18F9">
            <w:pPr>
              <w:bidi/>
              <w:rPr>
                <w:rFonts w:ascii="Calibri" w:eastAsia="Calibri" w:hAnsi="Calibri" w:cs="B Nazanin"/>
                <w:rtl/>
              </w:rPr>
            </w:pPr>
          </w:p>
        </w:tc>
        <w:tc>
          <w:tcPr>
            <w:tcW w:w="585" w:type="dxa"/>
            <w:tcBorders>
              <w:right w:val="single" w:sz="18" w:space="0" w:color="auto"/>
            </w:tcBorders>
          </w:tcPr>
          <w:p w:rsidR="00BE7150" w:rsidRPr="006F18F9" w:rsidRDefault="00BE7150" w:rsidP="006F18F9">
            <w:pPr>
              <w:bidi/>
              <w:rPr>
                <w:rFonts w:ascii="Calibri" w:eastAsia="Calibri" w:hAnsi="Calibri" w:cs="B Nazanin"/>
                <w:rtl/>
              </w:rPr>
            </w:pPr>
          </w:p>
        </w:tc>
        <w:tc>
          <w:tcPr>
            <w:tcW w:w="571" w:type="dxa"/>
            <w:tcBorders>
              <w:left w:val="single" w:sz="18" w:space="0" w:color="auto"/>
            </w:tcBorders>
          </w:tcPr>
          <w:p w:rsidR="00BE7150" w:rsidRPr="006F18F9" w:rsidRDefault="00BE7150" w:rsidP="006F18F9">
            <w:pPr>
              <w:bidi/>
              <w:rPr>
                <w:rFonts w:ascii="Calibri" w:eastAsia="Calibri" w:hAnsi="Calibri" w:cs="B Nazanin"/>
                <w:rtl/>
              </w:rPr>
            </w:pPr>
          </w:p>
        </w:tc>
        <w:tc>
          <w:tcPr>
            <w:tcW w:w="605" w:type="dxa"/>
            <w:tcBorders>
              <w:right w:val="single" w:sz="18" w:space="0" w:color="auto"/>
            </w:tcBorders>
          </w:tcPr>
          <w:p w:rsidR="00BE7150" w:rsidRPr="006F18F9" w:rsidRDefault="00BE7150" w:rsidP="006F18F9">
            <w:pPr>
              <w:bidi/>
              <w:rPr>
                <w:rFonts w:ascii="Calibri" w:eastAsia="Calibri" w:hAnsi="Calibri" w:cs="B Nazanin"/>
                <w:rtl/>
              </w:rPr>
            </w:pPr>
          </w:p>
        </w:tc>
      </w:tr>
      <w:tr w:rsidR="00BE7150" w:rsidRPr="006F18F9" w:rsidTr="00BE7150">
        <w:trPr>
          <w:trHeight w:val="237"/>
          <w:jc w:val="center"/>
        </w:trPr>
        <w:tc>
          <w:tcPr>
            <w:tcW w:w="571" w:type="dxa"/>
            <w:tcBorders>
              <w:left w:val="single" w:sz="18" w:space="0" w:color="auto"/>
              <w:right w:val="single" w:sz="18" w:space="0" w:color="auto"/>
            </w:tcBorders>
            <w:vAlign w:val="center"/>
          </w:tcPr>
          <w:p w:rsidR="00BE7150" w:rsidRPr="006F18F9" w:rsidRDefault="00BE7150" w:rsidP="006F18F9">
            <w:pPr>
              <w:bidi/>
              <w:rPr>
                <w:rFonts w:ascii="Calibri" w:eastAsia="Calibri" w:hAnsi="Calibri" w:cs="B Nazanin"/>
                <w:b/>
                <w:bCs/>
                <w:rtl/>
              </w:rPr>
            </w:pPr>
            <w:r w:rsidRPr="006F18F9">
              <w:rPr>
                <w:rFonts w:ascii="Calibri" w:eastAsia="Calibri" w:hAnsi="Calibri" w:cs="B Nazanin" w:hint="cs"/>
                <w:b/>
                <w:bCs/>
                <w:rtl/>
              </w:rPr>
              <w:t>6</w:t>
            </w:r>
          </w:p>
        </w:tc>
        <w:tc>
          <w:tcPr>
            <w:tcW w:w="2801" w:type="dxa"/>
            <w:tcBorders>
              <w:left w:val="single" w:sz="18" w:space="0" w:color="auto"/>
              <w:right w:val="single" w:sz="18" w:space="0" w:color="auto"/>
            </w:tcBorders>
            <w:shd w:val="clear" w:color="auto" w:fill="auto"/>
            <w:vAlign w:val="center"/>
          </w:tcPr>
          <w:p w:rsidR="00BE7150" w:rsidRPr="007C0681" w:rsidRDefault="00BE7150" w:rsidP="006F18F9">
            <w:pPr>
              <w:bidi/>
              <w:spacing w:line="168" w:lineRule="auto"/>
              <w:jc w:val="center"/>
              <w:rPr>
                <w:rFonts w:ascii="Calibri" w:eastAsia="Calibri" w:hAnsi="Calibri" w:cs="B Nazanin"/>
                <w:b/>
                <w:bCs/>
                <w:sz w:val="24"/>
                <w:szCs w:val="24"/>
                <w:rtl/>
              </w:rPr>
            </w:pPr>
            <w:r w:rsidRPr="007C0681">
              <w:rPr>
                <w:rFonts w:ascii="Calibri" w:hAnsi="Calibri" w:cs="B Nazanin" w:hint="cs"/>
                <w:b/>
                <w:bCs/>
                <w:sz w:val="24"/>
                <w:szCs w:val="24"/>
                <w:rtl/>
                <w:lang w:bidi="fa-IR"/>
              </w:rPr>
              <w:t>درصد</w:t>
            </w:r>
            <w:r w:rsidRPr="007C0681">
              <w:rPr>
                <w:rFonts w:ascii="Calibri" w:hAnsi="Calibri" w:cs="B Nazanin"/>
                <w:b/>
                <w:bCs/>
                <w:sz w:val="24"/>
                <w:szCs w:val="24"/>
                <w:rtl/>
              </w:rPr>
              <w:t xml:space="preserve"> کارگاه ها</w:t>
            </w:r>
            <w:r w:rsidRPr="007C0681">
              <w:rPr>
                <w:rFonts w:ascii="Calibri" w:hAnsi="Calibri" w:cs="B Nazanin" w:hint="cs"/>
                <w:b/>
                <w:bCs/>
                <w:sz w:val="24"/>
                <w:szCs w:val="24"/>
                <w:rtl/>
              </w:rPr>
              <w:t>ی</w:t>
            </w:r>
            <w:r w:rsidRPr="007C0681">
              <w:rPr>
                <w:rFonts w:ascii="Calibri" w:hAnsi="Calibri" w:cs="B Nazanin"/>
                <w:b/>
                <w:bCs/>
                <w:sz w:val="24"/>
                <w:szCs w:val="24"/>
                <w:rtl/>
              </w:rPr>
              <w:t xml:space="preserve"> بهساز</w:t>
            </w:r>
            <w:r w:rsidRPr="007C0681">
              <w:rPr>
                <w:rFonts w:ascii="Calibri" w:hAnsi="Calibri" w:cs="B Nazanin" w:hint="cs"/>
                <w:b/>
                <w:bCs/>
                <w:sz w:val="24"/>
                <w:szCs w:val="24"/>
                <w:rtl/>
              </w:rPr>
              <w:t>ی</w:t>
            </w:r>
            <w:r w:rsidRPr="007C0681">
              <w:rPr>
                <w:rFonts w:ascii="Calibri" w:hAnsi="Calibri" w:cs="B Nazanin"/>
                <w:b/>
                <w:bCs/>
                <w:sz w:val="24"/>
                <w:szCs w:val="24"/>
                <w:rtl/>
              </w:rPr>
              <w:t xml:space="preserve"> شده</w:t>
            </w:r>
          </w:p>
        </w:tc>
        <w:tc>
          <w:tcPr>
            <w:tcW w:w="889" w:type="dxa"/>
            <w:tcBorders>
              <w:left w:val="single" w:sz="18" w:space="0" w:color="auto"/>
              <w:right w:val="single" w:sz="4" w:space="0" w:color="auto"/>
            </w:tcBorders>
            <w:shd w:val="clear" w:color="auto" w:fill="auto"/>
            <w:vAlign w:val="center"/>
          </w:tcPr>
          <w:p w:rsidR="00BE7150" w:rsidRPr="007C0681" w:rsidRDefault="00E27696" w:rsidP="006F18F9">
            <w:pPr>
              <w:bidi/>
              <w:spacing w:line="168" w:lineRule="auto"/>
              <w:jc w:val="center"/>
              <w:rPr>
                <w:rFonts w:cs="B Nazanin"/>
                <w:b/>
                <w:bCs/>
                <w:sz w:val="24"/>
                <w:szCs w:val="24"/>
                <w:rtl/>
              </w:rPr>
            </w:pPr>
            <w:bookmarkStart w:id="0" w:name="_GoBack"/>
            <w:r w:rsidRPr="00AA2506">
              <w:rPr>
                <w:rFonts w:cs="B Nazanin" w:hint="cs"/>
                <w:b/>
                <w:bCs/>
                <w:color w:val="00B050"/>
                <w:sz w:val="24"/>
                <w:szCs w:val="24"/>
                <w:rtl/>
              </w:rPr>
              <w:t>8</w:t>
            </w:r>
            <w:bookmarkEnd w:id="0"/>
          </w:p>
        </w:tc>
        <w:tc>
          <w:tcPr>
            <w:tcW w:w="1845" w:type="dxa"/>
            <w:tcBorders>
              <w:left w:val="single" w:sz="4" w:space="0" w:color="auto"/>
              <w:right w:val="single" w:sz="18" w:space="0" w:color="auto"/>
            </w:tcBorders>
            <w:shd w:val="clear" w:color="auto" w:fill="auto"/>
            <w:vAlign w:val="center"/>
          </w:tcPr>
          <w:p w:rsidR="00BE7150" w:rsidRPr="006F79C4" w:rsidRDefault="00BE7150" w:rsidP="006F18F9">
            <w:pPr>
              <w:bidi/>
              <w:spacing w:line="168" w:lineRule="auto"/>
              <w:jc w:val="center"/>
              <w:rPr>
                <w:rFonts w:cs="B Nazanin"/>
                <w:rtl/>
              </w:rPr>
            </w:pPr>
            <w:r>
              <w:rPr>
                <w:rFonts w:ascii="Calibri" w:hAnsi="Calibri" w:cs="B Nazanin" w:hint="cs"/>
                <w:rtl/>
              </w:rPr>
              <w:t xml:space="preserve">تعداد </w:t>
            </w:r>
            <w:r w:rsidRPr="005700BF">
              <w:rPr>
                <w:rFonts w:ascii="Calibri" w:hAnsi="Calibri" w:cs="B Nazanin"/>
                <w:rtl/>
              </w:rPr>
              <w:t>کارگاه ها</w:t>
            </w:r>
            <w:r w:rsidRPr="005700BF">
              <w:rPr>
                <w:rFonts w:ascii="Calibri" w:hAnsi="Calibri" w:cs="B Nazanin" w:hint="cs"/>
                <w:rtl/>
              </w:rPr>
              <w:t>ی</w:t>
            </w:r>
            <w:r w:rsidRPr="005700BF">
              <w:rPr>
                <w:rFonts w:ascii="Calibri" w:hAnsi="Calibri" w:cs="B Nazanin"/>
                <w:rtl/>
              </w:rPr>
              <w:t xml:space="preserve"> بهساز</w:t>
            </w:r>
            <w:r w:rsidRPr="005700BF">
              <w:rPr>
                <w:rFonts w:ascii="Calibri" w:hAnsi="Calibri" w:cs="B Nazanin" w:hint="cs"/>
                <w:rtl/>
              </w:rPr>
              <w:t>ی</w:t>
            </w:r>
            <w:r w:rsidRPr="005700BF">
              <w:rPr>
                <w:rFonts w:ascii="Calibri" w:hAnsi="Calibri" w:cs="B Nazanin"/>
                <w:rtl/>
              </w:rPr>
              <w:t xml:space="preserve"> شده</w:t>
            </w:r>
          </w:p>
        </w:tc>
        <w:tc>
          <w:tcPr>
            <w:tcW w:w="3143" w:type="dxa"/>
            <w:tcBorders>
              <w:left w:val="single" w:sz="18" w:space="0" w:color="auto"/>
              <w:right w:val="single" w:sz="4" w:space="0" w:color="auto"/>
            </w:tcBorders>
            <w:shd w:val="clear" w:color="auto" w:fill="auto"/>
            <w:vAlign w:val="center"/>
          </w:tcPr>
          <w:p w:rsidR="00BE7150" w:rsidRPr="006F79C4" w:rsidRDefault="00BE7150" w:rsidP="006F18F9">
            <w:pPr>
              <w:bidi/>
              <w:ind w:left="360"/>
              <w:jc w:val="center"/>
              <w:rPr>
                <w:rFonts w:cs="B Nazanin"/>
              </w:rPr>
            </w:pPr>
            <w:r w:rsidRPr="006F79C4">
              <w:rPr>
                <w:rFonts w:cs="B Nazanin" w:hint="cs"/>
                <w:rtl/>
                <w:lang w:bidi="fa-IR"/>
              </w:rPr>
              <w:t>تعداد</w:t>
            </w:r>
            <w:r w:rsidRPr="006F79C4">
              <w:rPr>
                <w:rFonts w:cs="B Nazanin" w:hint="cs"/>
                <w:rtl/>
              </w:rPr>
              <w:t xml:space="preserve"> </w:t>
            </w:r>
            <w:r>
              <w:rPr>
                <w:rFonts w:cs="B Nazanin" w:hint="cs"/>
                <w:rtl/>
              </w:rPr>
              <w:t xml:space="preserve">بهسازی عوامل زیان آور </w:t>
            </w:r>
            <w:r w:rsidRPr="006F79C4">
              <w:rPr>
                <w:rFonts w:cs="B Nazanin" w:hint="cs"/>
                <w:rtl/>
              </w:rPr>
              <w:t xml:space="preserve"> </w:t>
            </w:r>
          </w:p>
          <w:p w:rsidR="00BE7150" w:rsidRPr="00AD182D" w:rsidRDefault="00BE7150" w:rsidP="006F18F9">
            <w:pPr>
              <w:bidi/>
              <w:spacing w:line="168" w:lineRule="auto"/>
              <w:jc w:val="center"/>
              <w:rPr>
                <w:rFonts w:cs="B Nazanin"/>
                <w:b/>
                <w:bCs/>
                <w:sz w:val="24"/>
                <w:szCs w:val="24"/>
                <w:rtl/>
              </w:rPr>
            </w:pPr>
            <w:r w:rsidRPr="006F79C4">
              <w:rPr>
                <w:rFonts w:cs="B Nazanin" w:hint="cs"/>
                <w:rtl/>
                <w:lang w:bidi="fa-IR"/>
              </w:rPr>
              <w:t xml:space="preserve"> / </w:t>
            </w:r>
            <w:r>
              <w:rPr>
                <w:rFonts w:cs="B Nazanin" w:hint="cs"/>
                <w:rtl/>
                <w:lang w:bidi="fa-IR"/>
              </w:rPr>
              <w:t xml:space="preserve">مجموع </w:t>
            </w:r>
            <w:r w:rsidRPr="006F79C4">
              <w:rPr>
                <w:rFonts w:cs="B Nazanin" w:hint="cs"/>
                <w:rtl/>
                <w:lang w:bidi="fa-IR"/>
              </w:rPr>
              <w:t xml:space="preserve">تعداد کارگاههای  </w:t>
            </w:r>
            <w:r>
              <w:rPr>
                <w:rFonts w:cs="B Nazanin" w:hint="cs"/>
                <w:rtl/>
                <w:lang w:bidi="fa-IR"/>
              </w:rPr>
              <w:t xml:space="preserve">ریسک یک و دو  بجز کشاورزی </w:t>
            </w:r>
          </w:p>
        </w:tc>
        <w:tc>
          <w:tcPr>
            <w:tcW w:w="804" w:type="dxa"/>
            <w:tcBorders>
              <w:left w:val="single" w:sz="18" w:space="0" w:color="auto"/>
            </w:tcBorders>
          </w:tcPr>
          <w:p w:rsidR="00BE7150" w:rsidRPr="006F18F9" w:rsidRDefault="00BE7150" w:rsidP="006F18F9">
            <w:pPr>
              <w:bidi/>
              <w:rPr>
                <w:rFonts w:ascii="Calibri" w:eastAsia="Calibri" w:hAnsi="Calibri" w:cs="B Nazanin"/>
                <w:rtl/>
              </w:rPr>
            </w:pPr>
          </w:p>
        </w:tc>
        <w:tc>
          <w:tcPr>
            <w:tcW w:w="792" w:type="dxa"/>
            <w:tcBorders>
              <w:right w:val="single" w:sz="18" w:space="0" w:color="auto"/>
            </w:tcBorders>
          </w:tcPr>
          <w:p w:rsidR="00BE7150" w:rsidRPr="006F18F9" w:rsidRDefault="00BE7150" w:rsidP="006F18F9">
            <w:pPr>
              <w:bidi/>
              <w:rPr>
                <w:rFonts w:ascii="Calibri" w:eastAsia="Calibri" w:hAnsi="Calibri" w:cs="B Nazanin"/>
                <w:rtl/>
              </w:rPr>
            </w:pPr>
          </w:p>
        </w:tc>
        <w:tc>
          <w:tcPr>
            <w:tcW w:w="587" w:type="dxa"/>
            <w:tcBorders>
              <w:left w:val="single" w:sz="18" w:space="0" w:color="auto"/>
            </w:tcBorders>
          </w:tcPr>
          <w:p w:rsidR="00BE7150" w:rsidRPr="006F18F9" w:rsidRDefault="00BE7150" w:rsidP="006F18F9">
            <w:pPr>
              <w:bidi/>
              <w:rPr>
                <w:rFonts w:ascii="Calibri" w:eastAsia="Calibri" w:hAnsi="Calibri" w:cs="B Nazanin"/>
                <w:rtl/>
              </w:rPr>
            </w:pPr>
          </w:p>
        </w:tc>
        <w:tc>
          <w:tcPr>
            <w:tcW w:w="585" w:type="dxa"/>
            <w:tcBorders>
              <w:right w:val="single" w:sz="18" w:space="0" w:color="auto"/>
            </w:tcBorders>
          </w:tcPr>
          <w:p w:rsidR="00BE7150" w:rsidRPr="006F18F9" w:rsidRDefault="00BE7150" w:rsidP="006F18F9">
            <w:pPr>
              <w:bidi/>
              <w:rPr>
                <w:rFonts w:ascii="Calibri" w:eastAsia="Calibri" w:hAnsi="Calibri" w:cs="B Nazanin"/>
                <w:rtl/>
              </w:rPr>
            </w:pPr>
          </w:p>
        </w:tc>
        <w:tc>
          <w:tcPr>
            <w:tcW w:w="570" w:type="dxa"/>
            <w:tcBorders>
              <w:left w:val="single" w:sz="18" w:space="0" w:color="auto"/>
            </w:tcBorders>
          </w:tcPr>
          <w:p w:rsidR="00BE7150" w:rsidRPr="006F18F9" w:rsidRDefault="00BE7150" w:rsidP="006F18F9">
            <w:pPr>
              <w:bidi/>
              <w:rPr>
                <w:rFonts w:ascii="Calibri" w:eastAsia="Calibri" w:hAnsi="Calibri" w:cs="B Nazanin"/>
                <w:rtl/>
              </w:rPr>
            </w:pPr>
          </w:p>
        </w:tc>
        <w:tc>
          <w:tcPr>
            <w:tcW w:w="585" w:type="dxa"/>
            <w:tcBorders>
              <w:right w:val="single" w:sz="18" w:space="0" w:color="auto"/>
            </w:tcBorders>
          </w:tcPr>
          <w:p w:rsidR="00BE7150" w:rsidRPr="006F18F9" w:rsidRDefault="00BE7150" w:rsidP="006F18F9">
            <w:pPr>
              <w:bidi/>
              <w:rPr>
                <w:rFonts w:ascii="Calibri" w:eastAsia="Calibri" w:hAnsi="Calibri" w:cs="B Nazanin"/>
                <w:rtl/>
              </w:rPr>
            </w:pPr>
          </w:p>
        </w:tc>
        <w:tc>
          <w:tcPr>
            <w:tcW w:w="571" w:type="dxa"/>
            <w:tcBorders>
              <w:left w:val="single" w:sz="18" w:space="0" w:color="auto"/>
            </w:tcBorders>
          </w:tcPr>
          <w:p w:rsidR="00BE7150" w:rsidRPr="006F18F9" w:rsidRDefault="00BE7150" w:rsidP="006F18F9">
            <w:pPr>
              <w:bidi/>
              <w:rPr>
                <w:rFonts w:ascii="Calibri" w:eastAsia="Calibri" w:hAnsi="Calibri" w:cs="B Nazanin"/>
                <w:rtl/>
              </w:rPr>
            </w:pPr>
          </w:p>
        </w:tc>
        <w:tc>
          <w:tcPr>
            <w:tcW w:w="605" w:type="dxa"/>
            <w:tcBorders>
              <w:right w:val="single" w:sz="18" w:space="0" w:color="auto"/>
            </w:tcBorders>
          </w:tcPr>
          <w:p w:rsidR="00BE7150" w:rsidRPr="006F18F9" w:rsidRDefault="00BE7150" w:rsidP="006F18F9">
            <w:pPr>
              <w:bidi/>
              <w:rPr>
                <w:rFonts w:ascii="Calibri" w:eastAsia="Calibri" w:hAnsi="Calibri" w:cs="B Nazanin"/>
                <w:rtl/>
              </w:rPr>
            </w:pPr>
          </w:p>
        </w:tc>
      </w:tr>
    </w:tbl>
    <w:p w:rsidR="006F18F9" w:rsidRDefault="006F18F9">
      <w:pPr>
        <w:rPr>
          <w:sz w:val="8"/>
          <w:szCs w:val="8"/>
          <w:rtl/>
        </w:rPr>
      </w:pPr>
    </w:p>
    <w:p w:rsidR="006F18F9" w:rsidRPr="006F18F9" w:rsidRDefault="006F18F9" w:rsidP="006F18F9">
      <w:pPr>
        <w:jc w:val="right"/>
        <w:rPr>
          <w:rFonts w:cs="B Nazanin"/>
          <w:b/>
          <w:bCs/>
          <w:sz w:val="28"/>
          <w:szCs w:val="28"/>
          <w:rtl/>
          <w:lang w:bidi="fa-IR"/>
        </w:rPr>
      </w:pPr>
      <w:r w:rsidRPr="007C0681">
        <w:rPr>
          <w:rFonts w:cs="B Nazanin" w:hint="cs"/>
          <w:b/>
          <w:bCs/>
          <w:sz w:val="28"/>
          <w:szCs w:val="28"/>
          <w:highlight w:val="green"/>
          <w:rtl/>
        </w:rPr>
        <w:t>توضیحات صفحه بعد</w:t>
      </w:r>
    </w:p>
    <w:p w:rsidR="006F18F9" w:rsidRDefault="00047431" w:rsidP="006F18F9">
      <w:pPr>
        <w:tabs>
          <w:tab w:val="left" w:pos="10635"/>
        </w:tabs>
        <w:spacing w:line="240" w:lineRule="auto"/>
        <w:jc w:val="right"/>
        <w:rPr>
          <w:rFonts w:cs="B Titr"/>
          <w:b/>
          <w:bCs/>
          <w:sz w:val="24"/>
          <w:szCs w:val="24"/>
          <w:rtl/>
          <w:lang w:bidi="fa-IR"/>
        </w:rPr>
      </w:pPr>
      <w:r w:rsidRPr="00F06FD2">
        <w:rPr>
          <w:rFonts w:cs="B Titr" w:hint="cs"/>
          <w:b/>
          <w:bCs/>
          <w:sz w:val="24"/>
          <w:szCs w:val="24"/>
          <w:rtl/>
          <w:lang w:bidi="fa-IR"/>
        </w:rPr>
        <w:t>*شاخصهای تعیین شده با آمار 1و2-111 مطابقت داشته باشد</w:t>
      </w:r>
    </w:p>
    <w:p w:rsidR="006F18F9" w:rsidRDefault="00047431" w:rsidP="006F18F9">
      <w:pPr>
        <w:tabs>
          <w:tab w:val="left" w:pos="10635"/>
        </w:tabs>
        <w:spacing w:line="240" w:lineRule="auto"/>
        <w:jc w:val="right"/>
        <w:rPr>
          <w:rFonts w:cs="B Titr"/>
          <w:sz w:val="24"/>
          <w:szCs w:val="24"/>
          <w:rtl/>
        </w:rPr>
      </w:pPr>
      <w:r w:rsidRPr="00F06FD2">
        <w:rPr>
          <w:rFonts w:cs="B Titr" w:hint="cs"/>
          <w:sz w:val="24"/>
          <w:szCs w:val="24"/>
          <w:rtl/>
        </w:rPr>
        <w:t>*نحوه محاسبه شاخص درصد شاغلین بهره مند از خدمات اندازه گیری و کنترل عوامل زیان آور شغلی :</w:t>
      </w:r>
    </w:p>
    <w:p w:rsidR="00047431" w:rsidRPr="00F06FD2" w:rsidRDefault="00047431" w:rsidP="006F18F9">
      <w:pPr>
        <w:tabs>
          <w:tab w:val="left" w:pos="10635"/>
        </w:tabs>
        <w:spacing w:line="240" w:lineRule="auto"/>
        <w:jc w:val="right"/>
        <w:rPr>
          <w:rFonts w:cs="B Nazanin"/>
          <w:sz w:val="24"/>
          <w:szCs w:val="24"/>
        </w:rPr>
      </w:pPr>
      <w:r w:rsidRPr="00F06FD2">
        <w:rPr>
          <w:rFonts w:cs="B Nazanin" w:hint="cs"/>
          <w:sz w:val="24"/>
          <w:szCs w:val="24"/>
          <w:rtl/>
        </w:rPr>
        <w:lastRenderedPageBreak/>
        <w:t>در صورت کسر شاغلین بهره مند از خدمات اندازه گیری و اقدام کنترلی لحاظ گردد. دقت شود در صورتی که در یک کارگاه شاغلین هم از خدمات اندازه گیری و هم از خدمات کنترل بهره مند شده اند فقط یکبار در صورت کسر لحاظ شود .</w:t>
      </w:r>
    </w:p>
    <w:p w:rsidR="00047431" w:rsidRPr="00F06FD2" w:rsidRDefault="00047431" w:rsidP="006F18F9">
      <w:pPr>
        <w:numPr>
          <w:ilvl w:val="0"/>
          <w:numId w:val="1"/>
        </w:numPr>
        <w:bidi/>
        <w:spacing w:line="240" w:lineRule="auto"/>
        <w:jc w:val="both"/>
        <w:rPr>
          <w:rFonts w:cs="B Nazanin"/>
          <w:sz w:val="24"/>
          <w:szCs w:val="24"/>
        </w:rPr>
      </w:pPr>
      <w:r w:rsidRPr="00F06FD2">
        <w:rPr>
          <w:rFonts w:cs="B Nazanin" w:hint="cs"/>
          <w:sz w:val="24"/>
          <w:szCs w:val="24"/>
          <w:rtl/>
        </w:rPr>
        <w:t>در رابطه با مخرج کسر کل شاغلین در معرض عوامل زیان آور لحاظ گردد و از درج نمودن کل شاغلین بازرسی شده در مخرج خودداری گردد.</w:t>
      </w:r>
    </w:p>
    <w:p w:rsidR="00047431" w:rsidRPr="00F06FD2" w:rsidRDefault="00047431" w:rsidP="006F18F9">
      <w:pPr>
        <w:numPr>
          <w:ilvl w:val="0"/>
          <w:numId w:val="1"/>
        </w:numPr>
        <w:bidi/>
        <w:spacing w:line="240" w:lineRule="auto"/>
        <w:jc w:val="both"/>
        <w:rPr>
          <w:rFonts w:cs="B Nazanin"/>
          <w:sz w:val="24"/>
          <w:szCs w:val="24"/>
        </w:rPr>
      </w:pPr>
      <w:r w:rsidRPr="00F06FD2">
        <w:rPr>
          <w:rFonts w:cs="B Nazanin" w:hint="cs"/>
          <w:sz w:val="24"/>
          <w:szCs w:val="24"/>
          <w:rtl/>
        </w:rPr>
        <w:t>در مورد مکان هایی مانند پاساژها دقت شود در مخرج و صورت کسر فقط افراد واجد شرایط لحاظ گردد. برای مثال اگر در پاساژی فقط نیرو های خدمات و تاسیسات در معرض عوامل زیان آور هستند از لحاظ نمودن کل شاغلین پاساژ خودداری شود</w:t>
      </w:r>
    </w:p>
    <w:p w:rsidR="00047431" w:rsidRPr="00F06FD2" w:rsidRDefault="00047431" w:rsidP="006F18F9">
      <w:pPr>
        <w:numPr>
          <w:ilvl w:val="0"/>
          <w:numId w:val="1"/>
        </w:numPr>
        <w:bidi/>
        <w:spacing w:line="240" w:lineRule="auto"/>
        <w:jc w:val="both"/>
        <w:rPr>
          <w:rFonts w:cs="B Nazanin"/>
          <w:sz w:val="24"/>
          <w:szCs w:val="24"/>
        </w:rPr>
      </w:pPr>
      <w:r w:rsidRPr="00F06FD2">
        <w:rPr>
          <w:rFonts w:cs="B Nazanin" w:hint="cs"/>
          <w:sz w:val="24"/>
          <w:szCs w:val="24"/>
          <w:rtl/>
        </w:rPr>
        <w:t>در صورتی که شاغلین در کارگاهی از خدمات کنترل بهره مند شده اند ( صورت کسر ) حتما تعداد شاغلین در مخرج کسر هم لحاظ شود</w:t>
      </w:r>
    </w:p>
    <w:p w:rsidR="00047431" w:rsidRPr="00F06FD2" w:rsidRDefault="00047431" w:rsidP="006F18F9">
      <w:pPr>
        <w:numPr>
          <w:ilvl w:val="0"/>
          <w:numId w:val="1"/>
        </w:numPr>
        <w:bidi/>
        <w:spacing w:line="240" w:lineRule="auto"/>
        <w:jc w:val="both"/>
        <w:rPr>
          <w:rFonts w:cs="B Nazanin"/>
          <w:sz w:val="24"/>
          <w:szCs w:val="24"/>
        </w:rPr>
      </w:pPr>
      <w:r w:rsidRPr="00F06FD2">
        <w:rPr>
          <w:rFonts w:cs="B Nazanin" w:hint="cs"/>
          <w:sz w:val="24"/>
          <w:szCs w:val="24"/>
          <w:rtl/>
        </w:rPr>
        <w:t>در خصوص ارزیابی صدا و روشنایی و ارگونومی توسط بازرسان بهداشت حرفه ای جهت کاهش خطا در زمینه شاغلین که در معرض عامل زیان آور مذکور هستند، کارگاههایی باید مورد ارزیابی قرار گیرند که در پایش و بازدید کیفی که توسط چک لیست های صورت پذیرفته از نظر کارشناس بهداشت حرفه ای، ریسک مواجهه با عوامل زیان آور ذکر شده در شاغلین وجود داشته باشد.</w:t>
      </w:r>
      <w:r w:rsidRPr="00F06FD2">
        <w:rPr>
          <w:rFonts w:cs="B Nazanin" w:hint="cs"/>
          <w:sz w:val="24"/>
          <w:szCs w:val="24"/>
          <w:rtl/>
          <w:lang w:bidi="fa-IR"/>
        </w:rPr>
        <w:t xml:space="preserve"> از ارزیابی صدا و روشنایی در کارگاههای که عوامل زیان آور مذکور در آنها اندیکاسیون ندارد خودداری گردد.</w:t>
      </w:r>
    </w:p>
    <w:p w:rsidR="00047431" w:rsidRPr="00F06FD2" w:rsidRDefault="00047431" w:rsidP="006F18F9">
      <w:pPr>
        <w:tabs>
          <w:tab w:val="left" w:pos="10635"/>
        </w:tabs>
        <w:bidi/>
        <w:spacing w:line="240" w:lineRule="auto"/>
        <w:jc w:val="both"/>
        <w:rPr>
          <w:rFonts w:cs="B Nazanin"/>
          <w:sz w:val="24"/>
          <w:szCs w:val="24"/>
        </w:rPr>
      </w:pPr>
      <w:r w:rsidRPr="00F06FD2">
        <w:rPr>
          <w:rFonts w:cs="B Nazanin" w:hint="cs"/>
          <w:sz w:val="24"/>
          <w:szCs w:val="24"/>
          <w:rtl/>
        </w:rPr>
        <w:t>در پایان ذکر این نکته حائز اهمیت می باشد که صورت کسر به هیچ عنوان نباید از مخرج کسر بیشتر باشد و با علم به اینکه بیش از 95 درصد کارگاههای منطقه تحت پوشش، کارگاههای زیر بیست نفر شاغل بوده که ارزیابی یا کنترل عوامل زیان آور در طول سال در آنها انجام نمی پذیرد، دقت گردد آمار این شاخص معمولا آمار بالایی نمی باشد در صورتیکه در برخی از مراکز و شبکه ها آمار بالای 70 درصد عنوان شده است که این مسئله با حقیقت موضوع در منطقه تحت پوشش منافات دارد و با توجه به اینکه صحت آمار ارسالی به مرکز سلامت، برای این معاونت بسیار مهم می باشد مقتضی است کارشناس مسئول بهداشت حرفه ای نظارت لازم در خصوص محاسبه صحیح آمارهای بهداشت حرفه ای بخصوص شاخص مذکور بعمل آورد</w:t>
      </w:r>
    </w:p>
    <w:p w:rsidR="00E166A6" w:rsidRPr="00F06FD2" w:rsidRDefault="00E166A6" w:rsidP="006F18F9">
      <w:pPr>
        <w:tabs>
          <w:tab w:val="left" w:pos="10635"/>
        </w:tabs>
        <w:bidi/>
        <w:spacing w:line="240" w:lineRule="auto"/>
        <w:jc w:val="both"/>
        <w:rPr>
          <w:rFonts w:cs="B Titr"/>
          <w:sz w:val="24"/>
          <w:szCs w:val="24"/>
          <w:rtl/>
          <w:lang w:bidi="fa-IR"/>
        </w:rPr>
      </w:pPr>
      <w:r w:rsidRPr="00F06FD2">
        <w:rPr>
          <w:rFonts w:cs="B Titr" w:hint="cs"/>
          <w:sz w:val="24"/>
          <w:szCs w:val="24"/>
          <w:rtl/>
        </w:rPr>
        <w:t>*نحوه محاسبه شاخص درصد</w:t>
      </w:r>
      <w:r w:rsidRPr="00F06FD2">
        <w:rPr>
          <w:rFonts w:cs="B Titr"/>
          <w:sz w:val="24"/>
          <w:szCs w:val="24"/>
        </w:rPr>
        <w:t xml:space="preserve"> </w:t>
      </w:r>
      <w:r w:rsidRPr="00F06FD2">
        <w:rPr>
          <w:rFonts w:cs="B Titr" w:hint="cs"/>
          <w:sz w:val="24"/>
          <w:szCs w:val="24"/>
          <w:rtl/>
        </w:rPr>
        <w:t xml:space="preserve"> </w:t>
      </w:r>
      <w:r w:rsidR="000246B4" w:rsidRPr="00F06FD2">
        <w:rPr>
          <w:rFonts w:cs="B Titr"/>
          <w:sz w:val="24"/>
          <w:szCs w:val="24"/>
          <w:rtl/>
        </w:rPr>
        <w:t>کارگاه ها</w:t>
      </w:r>
      <w:r w:rsidR="000246B4" w:rsidRPr="00F06FD2">
        <w:rPr>
          <w:rFonts w:cs="B Titr" w:hint="cs"/>
          <w:sz w:val="24"/>
          <w:szCs w:val="24"/>
          <w:rtl/>
        </w:rPr>
        <w:t>ی</w:t>
      </w:r>
      <w:r w:rsidR="000246B4" w:rsidRPr="00F06FD2">
        <w:rPr>
          <w:rFonts w:cs="B Titr"/>
          <w:sz w:val="24"/>
          <w:szCs w:val="24"/>
          <w:rtl/>
        </w:rPr>
        <w:t xml:space="preserve"> بهساز</w:t>
      </w:r>
      <w:r w:rsidR="000246B4" w:rsidRPr="00F06FD2">
        <w:rPr>
          <w:rFonts w:cs="B Titr" w:hint="cs"/>
          <w:sz w:val="24"/>
          <w:szCs w:val="24"/>
          <w:rtl/>
        </w:rPr>
        <w:t>ی</w:t>
      </w:r>
      <w:r w:rsidR="000246B4" w:rsidRPr="00F06FD2">
        <w:rPr>
          <w:rFonts w:cs="B Titr"/>
          <w:sz w:val="24"/>
          <w:szCs w:val="24"/>
          <w:rtl/>
        </w:rPr>
        <w:t xml:space="preserve"> شده</w:t>
      </w:r>
    </w:p>
    <w:p w:rsidR="00F957E8" w:rsidRPr="00F06FD2" w:rsidRDefault="00E166A6" w:rsidP="00D86B90">
      <w:pPr>
        <w:tabs>
          <w:tab w:val="left" w:pos="10635"/>
        </w:tabs>
        <w:bidi/>
        <w:spacing w:line="240" w:lineRule="auto"/>
        <w:rPr>
          <w:sz w:val="20"/>
          <w:szCs w:val="20"/>
          <w:rtl/>
        </w:rPr>
      </w:pPr>
      <w:r w:rsidRPr="00F06FD2">
        <w:rPr>
          <w:rFonts w:cs="B Nazanin" w:hint="cs"/>
          <w:sz w:val="24"/>
          <w:szCs w:val="24"/>
          <w:rtl/>
        </w:rPr>
        <w:t xml:space="preserve">در رابطه با مخرج کسر :کل کارگاههای در معرض عوامل زیان آور (مجموع ریسک یک و دو </w:t>
      </w:r>
      <w:r w:rsidRPr="00F06FD2">
        <w:rPr>
          <w:rFonts w:cs="B Nazanin" w:hint="cs"/>
          <w:sz w:val="24"/>
          <w:szCs w:val="24"/>
          <w:u w:val="single"/>
          <w:rtl/>
        </w:rPr>
        <w:t xml:space="preserve">بجز کشاورزی  </w:t>
      </w:r>
      <w:r w:rsidRPr="00F06FD2">
        <w:rPr>
          <w:rFonts w:cs="B Nazanin" w:hint="cs"/>
          <w:sz w:val="24"/>
          <w:szCs w:val="24"/>
          <w:rtl/>
        </w:rPr>
        <w:t>)لحاظ گردد و از درج نمودن کل کارگاههای بازرسی شده در مخرج خودداری گردد</w:t>
      </w:r>
    </w:p>
    <w:sectPr w:rsidR="00F957E8" w:rsidRPr="00F06FD2" w:rsidSect="0081343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BC216A"/>
    <w:multiLevelType w:val="hybridMultilevel"/>
    <w:tmpl w:val="31BA29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66"/>
    <w:rsid w:val="00001E00"/>
    <w:rsid w:val="00010950"/>
    <w:rsid w:val="000246B4"/>
    <w:rsid w:val="00047431"/>
    <w:rsid w:val="00063FBB"/>
    <w:rsid w:val="00106EDD"/>
    <w:rsid w:val="00114092"/>
    <w:rsid w:val="00141A66"/>
    <w:rsid w:val="00146C34"/>
    <w:rsid w:val="00150414"/>
    <w:rsid w:val="001648E8"/>
    <w:rsid w:val="001C7620"/>
    <w:rsid w:val="001D400B"/>
    <w:rsid w:val="001D7131"/>
    <w:rsid w:val="002039E7"/>
    <w:rsid w:val="00233BE5"/>
    <w:rsid w:val="002952E0"/>
    <w:rsid w:val="002C2AD0"/>
    <w:rsid w:val="002D00C1"/>
    <w:rsid w:val="00343291"/>
    <w:rsid w:val="0037791A"/>
    <w:rsid w:val="003B6596"/>
    <w:rsid w:val="004215D2"/>
    <w:rsid w:val="00441A42"/>
    <w:rsid w:val="00446729"/>
    <w:rsid w:val="00460E36"/>
    <w:rsid w:val="004A2D94"/>
    <w:rsid w:val="0051428C"/>
    <w:rsid w:val="00566F3F"/>
    <w:rsid w:val="005A7059"/>
    <w:rsid w:val="005B65D8"/>
    <w:rsid w:val="00651740"/>
    <w:rsid w:val="00677B48"/>
    <w:rsid w:val="006831EC"/>
    <w:rsid w:val="006A6D88"/>
    <w:rsid w:val="006C7395"/>
    <w:rsid w:val="006F18F9"/>
    <w:rsid w:val="00704435"/>
    <w:rsid w:val="00713587"/>
    <w:rsid w:val="00760276"/>
    <w:rsid w:val="0076346D"/>
    <w:rsid w:val="007C0681"/>
    <w:rsid w:val="007D102B"/>
    <w:rsid w:val="007F0E51"/>
    <w:rsid w:val="00803A6F"/>
    <w:rsid w:val="00806724"/>
    <w:rsid w:val="00813431"/>
    <w:rsid w:val="008E0CA1"/>
    <w:rsid w:val="008F01D2"/>
    <w:rsid w:val="008F5B4A"/>
    <w:rsid w:val="00936267"/>
    <w:rsid w:val="009B7FFB"/>
    <w:rsid w:val="009E3B57"/>
    <w:rsid w:val="00A355E6"/>
    <w:rsid w:val="00A429C0"/>
    <w:rsid w:val="00AA2506"/>
    <w:rsid w:val="00AB335E"/>
    <w:rsid w:val="00AB554B"/>
    <w:rsid w:val="00AC47F6"/>
    <w:rsid w:val="00AD182D"/>
    <w:rsid w:val="00AD5E4F"/>
    <w:rsid w:val="00B526DA"/>
    <w:rsid w:val="00B8682F"/>
    <w:rsid w:val="00BE7150"/>
    <w:rsid w:val="00C03390"/>
    <w:rsid w:val="00C0616E"/>
    <w:rsid w:val="00C742F6"/>
    <w:rsid w:val="00C762E1"/>
    <w:rsid w:val="00CB585B"/>
    <w:rsid w:val="00D109E1"/>
    <w:rsid w:val="00D14E13"/>
    <w:rsid w:val="00D26E32"/>
    <w:rsid w:val="00D341D1"/>
    <w:rsid w:val="00D40E8E"/>
    <w:rsid w:val="00D47A21"/>
    <w:rsid w:val="00D61E4A"/>
    <w:rsid w:val="00D657B5"/>
    <w:rsid w:val="00D846E5"/>
    <w:rsid w:val="00D86B90"/>
    <w:rsid w:val="00DB2B99"/>
    <w:rsid w:val="00DC23FA"/>
    <w:rsid w:val="00DF4D78"/>
    <w:rsid w:val="00E166A6"/>
    <w:rsid w:val="00E17B35"/>
    <w:rsid w:val="00E27696"/>
    <w:rsid w:val="00EB1DE0"/>
    <w:rsid w:val="00F06FD2"/>
    <w:rsid w:val="00F751F1"/>
    <w:rsid w:val="00F935F3"/>
    <w:rsid w:val="00F957E8"/>
    <w:rsid w:val="00FB2B88"/>
    <w:rsid w:val="00FD02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08C12-4870-4D55-8774-4859FAA8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3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5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7E8"/>
    <w:rPr>
      <w:rFonts w:ascii="Segoe UI" w:hAnsi="Segoe UI" w:cs="Segoe UI"/>
      <w:sz w:val="18"/>
      <w:szCs w:val="18"/>
    </w:rPr>
  </w:style>
  <w:style w:type="table" w:customStyle="1" w:styleId="TableGrid1">
    <w:name w:val="Table Grid1"/>
    <w:basedOn w:val="TableNormal"/>
    <w:next w:val="TableGrid"/>
    <w:uiPriority w:val="39"/>
    <w:rsid w:val="006F1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28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08C6F-22AA-40B4-AAA8-E3DD1DF8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Mohamadi, Zohre</dc:creator>
  <cp:keywords/>
  <dc:description/>
  <cp:lastModifiedBy>Amar</cp:lastModifiedBy>
  <cp:revision>16</cp:revision>
  <cp:lastPrinted>2023-04-25T06:46:00Z</cp:lastPrinted>
  <dcterms:created xsi:type="dcterms:W3CDTF">2025-06-15T06:42:00Z</dcterms:created>
  <dcterms:modified xsi:type="dcterms:W3CDTF">2025-09-27T07:45:00Z</dcterms:modified>
</cp:coreProperties>
</file>